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4D" w:rsidRPr="00552B53" w:rsidRDefault="00D64B4D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D64B4D" w:rsidRDefault="00D64B4D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ГУЩИНСКАЯ СЕЛЬСКАЯ </w:t>
      </w:r>
      <w:r w:rsidRPr="00552B53">
        <w:rPr>
          <w:b w:val="0"/>
          <w:sz w:val="28"/>
          <w:szCs w:val="28"/>
        </w:rPr>
        <w:t>АДМИНИСТРАЦИЯ</w:t>
      </w:r>
    </w:p>
    <w:p w:rsidR="00D64B4D" w:rsidRPr="00552B53" w:rsidRDefault="00D64B4D" w:rsidP="004A2CE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</w:t>
      </w:r>
      <w:r>
        <w:rPr>
          <w:b w:val="0"/>
          <w:sz w:val="28"/>
          <w:szCs w:val="28"/>
        </w:rPr>
        <w:t xml:space="preserve"> </w:t>
      </w:r>
      <w:r w:rsidRPr="00552B53">
        <w:rPr>
          <w:b w:val="0"/>
          <w:sz w:val="28"/>
          <w:szCs w:val="28"/>
        </w:rPr>
        <w:t>БРЯНСКОЙ ОБЛАСТИ</w:t>
      </w:r>
    </w:p>
    <w:p w:rsidR="00D64B4D" w:rsidRDefault="00D64B4D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D64B4D" w:rsidRDefault="00D64B4D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D64B4D" w:rsidRPr="00552B53" w:rsidRDefault="00D64B4D" w:rsidP="00692EF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D64B4D" w:rsidRDefault="00D64B4D" w:rsidP="00692EFD">
      <w:pPr>
        <w:pStyle w:val="ConsPlusTitle"/>
        <w:widowControl/>
        <w:rPr>
          <w:b w:val="0"/>
          <w:sz w:val="28"/>
          <w:szCs w:val="28"/>
        </w:rPr>
      </w:pPr>
    </w:p>
    <w:p w:rsidR="00D64B4D" w:rsidRDefault="00D64B4D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5E2ACF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  </w:t>
      </w:r>
      <w:r w:rsidR="00625595">
        <w:rPr>
          <w:b w:val="0"/>
          <w:sz w:val="28"/>
          <w:szCs w:val="28"/>
        </w:rPr>
        <w:t>25.12.2023г</w:t>
      </w:r>
      <w:r>
        <w:rPr>
          <w:b w:val="0"/>
          <w:sz w:val="28"/>
          <w:szCs w:val="28"/>
        </w:rPr>
        <w:t xml:space="preserve">.     № </w:t>
      </w:r>
      <w:r w:rsidR="00625595">
        <w:rPr>
          <w:b w:val="0"/>
          <w:sz w:val="28"/>
          <w:szCs w:val="28"/>
        </w:rPr>
        <w:t>49</w:t>
      </w:r>
    </w:p>
    <w:p w:rsidR="00D64B4D" w:rsidRPr="005E2ACF" w:rsidRDefault="00D64B4D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 Первомайский</w:t>
      </w: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5E2AC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Реализация полномочий</w:t>
      </w: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Гущинского сельского поселения</w:t>
      </w:r>
    </w:p>
    <w:p w:rsidR="003A3068" w:rsidRDefault="003A3068" w:rsidP="00E7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068">
        <w:rPr>
          <w:rFonts w:ascii="Times New Roman" w:hAnsi="Times New Roman"/>
          <w:sz w:val="28"/>
          <w:szCs w:val="28"/>
        </w:rPr>
        <w:t>Почепского муниципального района</w:t>
      </w:r>
    </w:p>
    <w:p w:rsidR="00D64B4D" w:rsidRDefault="003A3068" w:rsidP="00E7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068">
        <w:rPr>
          <w:rFonts w:ascii="Times New Roman" w:hAnsi="Times New Roman"/>
          <w:sz w:val="28"/>
          <w:szCs w:val="28"/>
        </w:rPr>
        <w:t xml:space="preserve"> Брянской области</w:t>
      </w:r>
      <w:r w:rsidR="00D64B4D">
        <w:rPr>
          <w:rFonts w:ascii="Times New Roman" w:hAnsi="Times New Roman"/>
          <w:sz w:val="28"/>
          <w:szCs w:val="28"/>
        </w:rPr>
        <w:t xml:space="preserve">» </w:t>
      </w:r>
      <w:r w:rsidR="00D64B4D" w:rsidRPr="005E2ACF">
        <w:rPr>
          <w:rFonts w:ascii="Times New Roman" w:hAnsi="Times New Roman"/>
          <w:sz w:val="28"/>
          <w:szCs w:val="28"/>
        </w:rPr>
        <w:t>(20</w:t>
      </w:r>
      <w:r w:rsidR="00625595">
        <w:rPr>
          <w:rFonts w:ascii="Times New Roman" w:hAnsi="Times New Roman"/>
          <w:sz w:val="28"/>
          <w:szCs w:val="28"/>
        </w:rPr>
        <w:t>24</w:t>
      </w:r>
      <w:r w:rsidR="00D64B4D" w:rsidRPr="005E2ACF">
        <w:rPr>
          <w:rFonts w:ascii="Times New Roman" w:hAnsi="Times New Roman"/>
          <w:sz w:val="28"/>
          <w:szCs w:val="28"/>
        </w:rPr>
        <w:t>-20</w:t>
      </w:r>
      <w:r w:rsidR="00D64B4D">
        <w:rPr>
          <w:rFonts w:ascii="Times New Roman" w:hAnsi="Times New Roman"/>
          <w:sz w:val="28"/>
          <w:szCs w:val="28"/>
        </w:rPr>
        <w:t>2</w:t>
      </w:r>
      <w:r w:rsidR="00625595">
        <w:rPr>
          <w:rFonts w:ascii="Times New Roman" w:hAnsi="Times New Roman"/>
          <w:sz w:val="28"/>
          <w:szCs w:val="28"/>
        </w:rPr>
        <w:t>6</w:t>
      </w:r>
      <w:r w:rsidR="00D64B4D">
        <w:rPr>
          <w:rFonts w:ascii="Times New Roman" w:hAnsi="Times New Roman"/>
          <w:sz w:val="28"/>
          <w:szCs w:val="28"/>
        </w:rPr>
        <w:t xml:space="preserve"> </w:t>
      </w:r>
      <w:r w:rsidR="00D64B4D" w:rsidRPr="005E2ACF">
        <w:rPr>
          <w:rFonts w:ascii="Times New Roman" w:hAnsi="Times New Roman"/>
          <w:sz w:val="28"/>
          <w:szCs w:val="28"/>
        </w:rPr>
        <w:t>г</w:t>
      </w:r>
      <w:r w:rsidR="00D64B4D">
        <w:rPr>
          <w:rFonts w:ascii="Times New Roman" w:hAnsi="Times New Roman"/>
          <w:sz w:val="28"/>
          <w:szCs w:val="28"/>
        </w:rPr>
        <w:t>оды</w:t>
      </w:r>
      <w:r w:rsidR="00D64B4D" w:rsidRPr="005E2ACF">
        <w:rPr>
          <w:rFonts w:ascii="Times New Roman" w:hAnsi="Times New Roman"/>
          <w:sz w:val="28"/>
          <w:szCs w:val="28"/>
        </w:rPr>
        <w:t>)</w:t>
      </w: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B4D" w:rsidRPr="00CC0FCA" w:rsidRDefault="00D64B4D" w:rsidP="005D0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9688D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постановлением Гущинской сельской администрации Почепского района от 30.10.2017 № 26а   «Об утверждении порядка разработки, реализации и оценки эффективности муниципальных и ведомственных целевых программ Гущинского сельского поселения Почепского района,</w:t>
      </w:r>
    </w:p>
    <w:p w:rsidR="00D64B4D" w:rsidRDefault="00D64B4D" w:rsidP="005D0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25595" w:rsidRPr="00CF5708" w:rsidRDefault="00D64B4D" w:rsidP="006255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End w:id="0"/>
      <w:r w:rsidRPr="00CF5708">
        <w:rPr>
          <w:rFonts w:ascii="Times New Roman" w:hAnsi="Times New Roman"/>
          <w:sz w:val="28"/>
          <w:szCs w:val="28"/>
        </w:rPr>
        <w:t xml:space="preserve">Утвердить прилагаемую муниципальную </w:t>
      </w:r>
      <w:hyperlink r:id="rId7" w:anchor="Par33" w:history="1">
        <w:r w:rsidRPr="00CF5708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программу</w:t>
        </w:r>
      </w:hyperlink>
      <w:r w:rsidRPr="00CF5708">
        <w:rPr>
          <w:rFonts w:ascii="Times New Roman" w:hAnsi="Times New Roman"/>
          <w:sz w:val="28"/>
          <w:szCs w:val="28"/>
        </w:rPr>
        <w:t xml:space="preserve"> «Реализация полномочий органа местного самоуправления Гущинского сельского поселения Почепского района» (20</w:t>
      </w:r>
      <w:r w:rsidR="00625595" w:rsidRPr="00CF5708">
        <w:rPr>
          <w:rFonts w:ascii="Times New Roman" w:hAnsi="Times New Roman"/>
          <w:sz w:val="28"/>
          <w:szCs w:val="28"/>
        </w:rPr>
        <w:t>24</w:t>
      </w:r>
      <w:r w:rsidRPr="00CF5708">
        <w:rPr>
          <w:rFonts w:ascii="Times New Roman" w:hAnsi="Times New Roman"/>
          <w:sz w:val="28"/>
          <w:szCs w:val="28"/>
        </w:rPr>
        <w:t>-202</w:t>
      </w:r>
      <w:r w:rsidR="00625595" w:rsidRPr="00CF5708">
        <w:rPr>
          <w:rFonts w:ascii="Times New Roman" w:hAnsi="Times New Roman"/>
          <w:sz w:val="28"/>
          <w:szCs w:val="28"/>
        </w:rPr>
        <w:t>6</w:t>
      </w:r>
      <w:r w:rsidRPr="00CF5708">
        <w:rPr>
          <w:rFonts w:ascii="Times New Roman" w:hAnsi="Times New Roman"/>
          <w:sz w:val="28"/>
          <w:szCs w:val="28"/>
        </w:rPr>
        <w:t xml:space="preserve"> годы).</w:t>
      </w:r>
    </w:p>
    <w:p w:rsidR="00625595" w:rsidRPr="00CF5708" w:rsidRDefault="00625595" w:rsidP="006255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5708">
        <w:rPr>
          <w:rFonts w:ascii="Times New Roman" w:hAnsi="Times New Roman"/>
          <w:sz w:val="28"/>
          <w:szCs w:val="28"/>
        </w:rPr>
        <w:t xml:space="preserve"> Признать утратившим силу с 01 января 2024 года постановление Гущинской  сельской администрации: от </w:t>
      </w:r>
      <w:r w:rsidR="003A5525">
        <w:rPr>
          <w:rFonts w:ascii="Times New Roman" w:hAnsi="Times New Roman"/>
          <w:sz w:val="28"/>
          <w:szCs w:val="28"/>
        </w:rPr>
        <w:t>29.12.2018</w:t>
      </w:r>
      <w:r w:rsidRPr="00CF5708">
        <w:rPr>
          <w:rFonts w:ascii="Times New Roman" w:hAnsi="Times New Roman"/>
          <w:sz w:val="28"/>
          <w:szCs w:val="28"/>
        </w:rPr>
        <w:t xml:space="preserve"> года № 3</w:t>
      </w:r>
      <w:r w:rsidR="003A5525">
        <w:rPr>
          <w:rFonts w:ascii="Times New Roman" w:hAnsi="Times New Roman"/>
          <w:sz w:val="28"/>
          <w:szCs w:val="28"/>
        </w:rPr>
        <w:t>4</w:t>
      </w:r>
      <w:r w:rsidRPr="00CF5708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«Реализация полномочий органа местного самоуправления Гущинского сельского поселения Почепского муниципального района Брянской области» (201</w:t>
      </w:r>
      <w:r w:rsidR="003A5525">
        <w:rPr>
          <w:rFonts w:ascii="Times New Roman" w:hAnsi="Times New Roman"/>
          <w:sz w:val="28"/>
          <w:szCs w:val="28"/>
        </w:rPr>
        <w:t>9</w:t>
      </w:r>
      <w:r w:rsidRPr="00CF5708">
        <w:rPr>
          <w:rFonts w:ascii="Times New Roman" w:hAnsi="Times New Roman"/>
          <w:sz w:val="28"/>
          <w:szCs w:val="28"/>
        </w:rPr>
        <w:t>-202</w:t>
      </w:r>
      <w:r w:rsidR="003A5525">
        <w:rPr>
          <w:rFonts w:ascii="Times New Roman" w:hAnsi="Times New Roman"/>
          <w:sz w:val="28"/>
          <w:szCs w:val="28"/>
        </w:rPr>
        <w:t>1</w:t>
      </w:r>
      <w:r w:rsidRPr="00CF5708">
        <w:rPr>
          <w:rFonts w:ascii="Times New Roman" w:hAnsi="Times New Roman"/>
          <w:sz w:val="28"/>
          <w:szCs w:val="28"/>
        </w:rPr>
        <w:t xml:space="preserve"> годы)</w:t>
      </w:r>
      <w:r w:rsidR="003A5525" w:rsidRPr="003A5525">
        <w:t xml:space="preserve"> </w:t>
      </w:r>
      <w:r w:rsidR="003A5525" w:rsidRPr="00CD4478">
        <w:rPr>
          <w:rFonts w:ascii="Times New Roman" w:hAnsi="Times New Roman"/>
          <w:sz w:val="28"/>
        </w:rPr>
        <w:t>в редакции от 26.03.2019 №9, от 31.07.2019 года № 25, от 16.12.2019 года № 48, от 28.12.2019 года № 53, от 16.03.2020 года №5а, от 06.05.2020 года № 9, от 15.07.2020года №12,от 20.10.2020г №25,от 29.12.2020№ 39,от 26.02.2021 №9,от 30.04.2021г №13,от 18.06.2021г № 28,от 29.10.2021 №45, от 29.12.2021г №68,от 28.02.2022 №73,от 31.03.2022 №11, от 14.10.2022 №27 ,от 29.12.2022 г. № 42,от 29.03.2023г. №11)</w:t>
      </w:r>
      <w:r w:rsidR="00CD4478">
        <w:rPr>
          <w:rFonts w:ascii="Times New Roman" w:hAnsi="Times New Roman"/>
          <w:sz w:val="36"/>
          <w:szCs w:val="28"/>
        </w:rPr>
        <w:t>.</w:t>
      </w:r>
    </w:p>
    <w:p w:rsidR="00CF5708" w:rsidRPr="00CF5708" w:rsidRDefault="00625595" w:rsidP="00692EF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5708">
        <w:rPr>
          <w:rFonts w:ascii="Times New Roman" w:hAnsi="Times New Roman"/>
          <w:iCs/>
          <w:sz w:val="28"/>
          <w:szCs w:val="28"/>
        </w:rPr>
        <w:t xml:space="preserve"> Настоящее </w:t>
      </w:r>
      <w:r w:rsidRPr="00CF5708">
        <w:rPr>
          <w:rFonts w:ascii="Times New Roman" w:hAnsi="Times New Roman"/>
          <w:sz w:val="28"/>
          <w:szCs w:val="28"/>
        </w:rPr>
        <w:t xml:space="preserve">постановление опубликовать (обнародовать) в установленном законом порядке и разместить на официальном сайте </w:t>
      </w:r>
      <w:r w:rsidR="00CF5708" w:rsidRPr="00CF5708">
        <w:rPr>
          <w:rFonts w:ascii="Times New Roman" w:hAnsi="Times New Roman"/>
          <w:sz w:val="28"/>
          <w:szCs w:val="28"/>
        </w:rPr>
        <w:t xml:space="preserve">Гущинской </w:t>
      </w:r>
      <w:r w:rsidRPr="00CF5708">
        <w:rPr>
          <w:rFonts w:ascii="Times New Roman" w:hAnsi="Times New Roman"/>
          <w:sz w:val="28"/>
          <w:szCs w:val="28"/>
        </w:rPr>
        <w:t xml:space="preserve">сельской администрации в сети </w:t>
      </w:r>
      <w:r w:rsidRPr="00CF5708">
        <w:rPr>
          <w:rFonts w:ascii="Times New Roman" w:hAnsi="Times New Roman"/>
          <w:sz w:val="28"/>
          <w:szCs w:val="28"/>
          <w:lang w:bidi="en-US"/>
        </w:rPr>
        <w:t>«Интернет»:</w:t>
      </w:r>
      <w:r w:rsidRPr="00CF5708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CF5708" w:rsidRPr="00CF5708">
          <w:rPr>
            <w:rStyle w:val="a4"/>
            <w:sz w:val="28"/>
            <w:szCs w:val="28"/>
          </w:rPr>
          <w:t>gushadm@yandex.ru</w:t>
        </w:r>
      </w:hyperlink>
      <w:r w:rsidRPr="00CF5708">
        <w:rPr>
          <w:rFonts w:ascii="Times New Roman" w:hAnsi="Times New Roman"/>
          <w:sz w:val="28"/>
          <w:szCs w:val="28"/>
        </w:rPr>
        <w:t>.</w:t>
      </w:r>
    </w:p>
    <w:p w:rsidR="00D64B4D" w:rsidRPr="009C16AE" w:rsidRDefault="00D64B4D" w:rsidP="00692EF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5708">
        <w:rPr>
          <w:rFonts w:ascii="Times New Roman" w:hAnsi="Times New Roman"/>
          <w:sz w:val="28"/>
          <w:szCs w:val="28"/>
        </w:rPr>
        <w:t>Контроль за исполнением постановления оставляю за собой.</w:t>
      </w: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B4D" w:rsidRDefault="00D64B4D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5595" w:rsidRDefault="00D64B4D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поселения           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Ю.Н. Торопынин </w:t>
      </w:r>
    </w:p>
    <w:p w:rsidR="009C16AE" w:rsidRDefault="009C16AE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068" w:rsidRDefault="003A3068" w:rsidP="00625595">
      <w:pPr>
        <w:pStyle w:val="ConsPlusTitle"/>
        <w:ind w:left="5245"/>
        <w:outlineLvl w:val="0"/>
        <w:rPr>
          <w:b w:val="0"/>
        </w:rPr>
      </w:pPr>
    </w:p>
    <w:p w:rsidR="003A3068" w:rsidRDefault="003A3068" w:rsidP="00625595">
      <w:pPr>
        <w:pStyle w:val="ConsPlusTitle"/>
        <w:ind w:left="5245"/>
        <w:outlineLvl w:val="0"/>
        <w:rPr>
          <w:b w:val="0"/>
        </w:rPr>
      </w:pPr>
    </w:p>
    <w:p w:rsidR="00625595" w:rsidRPr="00B820F5" w:rsidRDefault="00625595" w:rsidP="00625595">
      <w:pPr>
        <w:pStyle w:val="ConsPlusTitle"/>
        <w:ind w:left="5245"/>
        <w:outlineLvl w:val="0"/>
        <w:rPr>
          <w:b w:val="0"/>
        </w:rPr>
      </w:pPr>
      <w:r w:rsidRPr="00B820F5">
        <w:rPr>
          <w:b w:val="0"/>
        </w:rPr>
        <w:lastRenderedPageBreak/>
        <w:t>Утверждена</w:t>
      </w:r>
    </w:p>
    <w:p w:rsidR="00625595" w:rsidRDefault="00625595" w:rsidP="00625595">
      <w:pPr>
        <w:pStyle w:val="ConsPlusTitle"/>
        <w:ind w:left="5245"/>
        <w:outlineLvl w:val="0"/>
        <w:rPr>
          <w:b w:val="0"/>
        </w:rPr>
      </w:pPr>
      <w:r w:rsidRPr="00B820F5">
        <w:rPr>
          <w:b w:val="0"/>
        </w:rPr>
        <w:t xml:space="preserve">постановлением </w:t>
      </w:r>
      <w:r>
        <w:rPr>
          <w:b w:val="0"/>
        </w:rPr>
        <w:t>Гущинской</w:t>
      </w:r>
    </w:p>
    <w:p w:rsidR="00625595" w:rsidRPr="00B820F5" w:rsidRDefault="00625595" w:rsidP="00625595">
      <w:pPr>
        <w:pStyle w:val="ConsPlusTitle"/>
        <w:ind w:left="5245"/>
        <w:outlineLvl w:val="0"/>
        <w:rPr>
          <w:b w:val="0"/>
        </w:rPr>
      </w:pPr>
      <w:r>
        <w:rPr>
          <w:b w:val="0"/>
        </w:rPr>
        <w:t xml:space="preserve">сельской </w:t>
      </w:r>
      <w:r w:rsidRPr="00B820F5">
        <w:rPr>
          <w:b w:val="0"/>
        </w:rPr>
        <w:t>администрации</w:t>
      </w:r>
    </w:p>
    <w:p w:rsidR="00625595" w:rsidRPr="00B820F5" w:rsidRDefault="00625595" w:rsidP="00625595">
      <w:pPr>
        <w:pStyle w:val="ConsPlusTitle"/>
        <w:ind w:left="5245"/>
        <w:outlineLvl w:val="0"/>
        <w:rPr>
          <w:b w:val="0"/>
        </w:rPr>
      </w:pPr>
      <w:r w:rsidRPr="00B820F5">
        <w:rPr>
          <w:b w:val="0"/>
        </w:rPr>
        <w:t xml:space="preserve"> «</w:t>
      </w:r>
      <w:r w:rsidR="009C16AE">
        <w:rPr>
          <w:b w:val="0"/>
        </w:rPr>
        <w:t>25</w:t>
      </w:r>
      <w:r w:rsidRPr="00B820F5">
        <w:rPr>
          <w:b w:val="0"/>
        </w:rPr>
        <w:t>»</w:t>
      </w:r>
      <w:r>
        <w:rPr>
          <w:b w:val="0"/>
        </w:rPr>
        <w:t xml:space="preserve"> </w:t>
      </w:r>
      <w:r w:rsidR="009C16AE">
        <w:rPr>
          <w:b w:val="0"/>
        </w:rPr>
        <w:t>декабря</w:t>
      </w:r>
      <w:r>
        <w:rPr>
          <w:b w:val="0"/>
        </w:rPr>
        <w:t xml:space="preserve"> </w:t>
      </w:r>
      <w:r w:rsidRPr="00B820F5">
        <w:rPr>
          <w:b w:val="0"/>
        </w:rPr>
        <w:t>20</w:t>
      </w:r>
      <w:r w:rsidR="009C16AE">
        <w:rPr>
          <w:b w:val="0"/>
        </w:rPr>
        <w:t>23</w:t>
      </w:r>
      <w:r>
        <w:rPr>
          <w:b w:val="0"/>
        </w:rPr>
        <w:t xml:space="preserve"> </w:t>
      </w:r>
      <w:r w:rsidRPr="00B820F5">
        <w:rPr>
          <w:b w:val="0"/>
        </w:rPr>
        <w:t xml:space="preserve">г. № </w:t>
      </w:r>
      <w:r w:rsidR="009C16AE">
        <w:rPr>
          <w:b w:val="0"/>
        </w:rPr>
        <w:t>49</w:t>
      </w:r>
    </w:p>
    <w:p w:rsidR="00625595" w:rsidRDefault="00625595" w:rsidP="00625595">
      <w:pPr>
        <w:spacing w:line="240" w:lineRule="auto"/>
        <w:jc w:val="center"/>
        <w:rPr>
          <w:sz w:val="28"/>
          <w:szCs w:val="28"/>
        </w:rPr>
      </w:pPr>
    </w:p>
    <w:p w:rsidR="00625595" w:rsidRPr="00877099" w:rsidRDefault="00625595" w:rsidP="00625595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625595" w:rsidRPr="00877099" w:rsidRDefault="00625595" w:rsidP="0062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«Реализация полномочий </w:t>
      </w:r>
      <w:r w:rsidRPr="00877099">
        <w:rPr>
          <w:rFonts w:ascii="Times New Roman" w:hAnsi="Times New Roman"/>
          <w:b/>
          <w:sz w:val="32"/>
          <w:szCs w:val="32"/>
        </w:rPr>
        <w:t>органа местного</w:t>
      </w:r>
    </w:p>
    <w:p w:rsidR="00625595" w:rsidRDefault="00625595" w:rsidP="0062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 xml:space="preserve">самоуправления </w:t>
      </w:r>
      <w:r>
        <w:rPr>
          <w:rFonts w:ascii="Times New Roman" w:hAnsi="Times New Roman"/>
          <w:b/>
          <w:sz w:val="32"/>
          <w:szCs w:val="32"/>
        </w:rPr>
        <w:t xml:space="preserve">Гущинского сельского поселения </w:t>
      </w:r>
    </w:p>
    <w:p w:rsidR="00625595" w:rsidRPr="00877099" w:rsidRDefault="00625595" w:rsidP="0062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Почепского района» (20</w:t>
      </w:r>
      <w:r w:rsidR="009C16AE">
        <w:rPr>
          <w:rFonts w:ascii="Times New Roman" w:hAnsi="Times New Roman"/>
          <w:b/>
          <w:sz w:val="32"/>
          <w:szCs w:val="32"/>
        </w:rPr>
        <w:t>24</w:t>
      </w:r>
      <w:r w:rsidRPr="00877099">
        <w:rPr>
          <w:rFonts w:ascii="Times New Roman" w:hAnsi="Times New Roman"/>
          <w:b/>
          <w:sz w:val="32"/>
          <w:szCs w:val="32"/>
        </w:rPr>
        <w:t>-202</w:t>
      </w:r>
      <w:r w:rsidR="009C16AE">
        <w:rPr>
          <w:rFonts w:ascii="Times New Roman" w:hAnsi="Times New Roman"/>
          <w:b/>
          <w:sz w:val="32"/>
          <w:szCs w:val="32"/>
        </w:rPr>
        <w:t xml:space="preserve">6 </w:t>
      </w:r>
      <w:r w:rsidRPr="00877099"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</w:rPr>
        <w:t>оды</w:t>
      </w:r>
      <w:r w:rsidRPr="00877099">
        <w:rPr>
          <w:rFonts w:ascii="Times New Roman" w:hAnsi="Times New Roman"/>
          <w:b/>
          <w:sz w:val="32"/>
          <w:szCs w:val="32"/>
        </w:rPr>
        <w:t>)</w:t>
      </w:r>
    </w:p>
    <w:p w:rsidR="00625595" w:rsidRPr="00877099" w:rsidRDefault="00625595" w:rsidP="0062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5595" w:rsidRDefault="00625595" w:rsidP="006255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5595" w:rsidRPr="00C652B0" w:rsidRDefault="00625595" w:rsidP="001C6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ПАСПОРТ</w:t>
      </w:r>
    </w:p>
    <w:p w:rsidR="00625595" w:rsidRPr="00C652B0" w:rsidRDefault="00625595" w:rsidP="001C6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муниципальной программы</w:t>
      </w:r>
    </w:p>
    <w:p w:rsidR="00625595" w:rsidRPr="00C652B0" w:rsidRDefault="00625595" w:rsidP="001C6BA6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«Реализация полномочий органа местного самоуправления</w:t>
      </w:r>
    </w:p>
    <w:p w:rsidR="00625595" w:rsidRPr="00C652B0" w:rsidRDefault="00625595" w:rsidP="001C6BA6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Гущинского сельского поселения  Почепского района»</w:t>
      </w:r>
    </w:p>
    <w:p w:rsidR="00625595" w:rsidRPr="00C652B0" w:rsidRDefault="00625595" w:rsidP="001C6BA6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(20</w:t>
      </w:r>
      <w:r w:rsidR="009C16AE">
        <w:rPr>
          <w:rFonts w:ascii="Times New Roman" w:hAnsi="Times New Roman"/>
          <w:sz w:val="28"/>
          <w:szCs w:val="28"/>
        </w:rPr>
        <w:t>24</w:t>
      </w:r>
      <w:r w:rsidRPr="00C652B0">
        <w:rPr>
          <w:rFonts w:ascii="Times New Roman" w:hAnsi="Times New Roman"/>
          <w:sz w:val="28"/>
          <w:szCs w:val="28"/>
        </w:rPr>
        <w:t>-202</w:t>
      </w:r>
      <w:r w:rsidR="00C93C96">
        <w:rPr>
          <w:rFonts w:ascii="Times New Roman" w:hAnsi="Times New Roman"/>
          <w:sz w:val="28"/>
          <w:szCs w:val="28"/>
        </w:rPr>
        <w:t>6</w:t>
      </w:r>
      <w:r w:rsidRPr="00C652B0">
        <w:rPr>
          <w:rFonts w:ascii="Times New Roman" w:hAnsi="Times New Roman"/>
          <w:sz w:val="28"/>
          <w:szCs w:val="28"/>
        </w:rPr>
        <w:t>годы)</w:t>
      </w:r>
    </w:p>
    <w:p w:rsidR="00625595" w:rsidRPr="00C652B0" w:rsidRDefault="00625595" w:rsidP="006255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45"/>
        <w:gridCol w:w="6102"/>
      </w:tblGrid>
      <w:tr w:rsidR="00625595" w:rsidRPr="00C652B0" w:rsidTr="00B523DE">
        <w:trPr>
          <w:trHeight w:val="360"/>
        </w:trPr>
        <w:tc>
          <w:tcPr>
            <w:tcW w:w="3645" w:type="dxa"/>
          </w:tcPr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Ответственный  исполнитель</w:t>
            </w:r>
            <w:r w:rsidRPr="00C652B0"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муниципальной программы                 </w:t>
            </w:r>
          </w:p>
        </w:tc>
        <w:tc>
          <w:tcPr>
            <w:tcW w:w="6102" w:type="dxa"/>
          </w:tcPr>
          <w:p w:rsidR="00625595" w:rsidRPr="00C652B0" w:rsidRDefault="00625595" w:rsidP="009C16A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Гущинская сельская администрация Почепского</w:t>
            </w:r>
            <w:r w:rsidR="009C16AE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9C16AE">
              <w:rPr>
                <w:rFonts w:ascii="Times New Roman" w:hAnsi="Times New Roman"/>
                <w:sz w:val="24"/>
                <w:szCs w:val="24"/>
              </w:rPr>
              <w:t xml:space="preserve"> Брянской области</w:t>
            </w:r>
          </w:p>
        </w:tc>
      </w:tr>
      <w:tr w:rsidR="00625595" w:rsidRPr="00C652B0" w:rsidTr="00B523DE">
        <w:trPr>
          <w:trHeight w:val="600"/>
        </w:trPr>
        <w:tc>
          <w:tcPr>
            <w:tcW w:w="3645" w:type="dxa"/>
          </w:tcPr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программы   </w:t>
            </w:r>
          </w:p>
        </w:tc>
        <w:tc>
          <w:tcPr>
            <w:tcW w:w="6102" w:type="dxa"/>
          </w:tcPr>
          <w:p w:rsidR="00625595" w:rsidRPr="00C652B0" w:rsidRDefault="00625595" w:rsidP="0062559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625595" w:rsidRPr="00C652B0" w:rsidTr="00B523DE">
        <w:trPr>
          <w:trHeight w:val="600"/>
        </w:trPr>
        <w:tc>
          <w:tcPr>
            <w:tcW w:w="3645" w:type="dxa"/>
          </w:tcPr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6102" w:type="dxa"/>
          </w:tcPr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625595" w:rsidRPr="00C652B0" w:rsidTr="00B523DE">
        <w:trPr>
          <w:trHeight w:val="240"/>
        </w:trPr>
        <w:tc>
          <w:tcPr>
            <w:tcW w:w="3645" w:type="dxa"/>
          </w:tcPr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           </w:t>
            </w:r>
          </w:p>
        </w:tc>
        <w:tc>
          <w:tcPr>
            <w:tcW w:w="6102" w:type="dxa"/>
          </w:tcPr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Эффективное исполнение полномочий органа местного самоуправления Гущинского сельского поселения </w:t>
            </w:r>
          </w:p>
          <w:p w:rsidR="00625595" w:rsidRPr="00C652B0" w:rsidRDefault="009C16AE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6A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Почепского муниципального района Брянской области </w:t>
            </w:r>
          </w:p>
        </w:tc>
      </w:tr>
      <w:tr w:rsidR="00625595" w:rsidRPr="00C652B0" w:rsidTr="00B523DE">
        <w:trPr>
          <w:trHeight w:val="240"/>
        </w:trPr>
        <w:tc>
          <w:tcPr>
            <w:tcW w:w="3645" w:type="dxa"/>
          </w:tcPr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 xml:space="preserve">Задачи муниципальной  программы          </w:t>
            </w:r>
          </w:p>
        </w:tc>
        <w:tc>
          <w:tcPr>
            <w:tcW w:w="6102" w:type="dxa"/>
          </w:tcPr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-обеспечение условий для эффективного исполнения полномочий органа местного самоуправления</w:t>
            </w:r>
          </w:p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Гущинского сельского поселения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6AE" w:rsidRPr="009C16AE">
              <w:rPr>
                <w:rFonts w:ascii="Times New Roman" w:hAnsi="Times New Roman"/>
                <w:sz w:val="24"/>
                <w:szCs w:val="24"/>
              </w:rPr>
              <w:t>Почепского муниципального района Брянской области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-совершенствование муниципального управления;</w:t>
            </w:r>
          </w:p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kern w:val="24"/>
                <w:sz w:val="24"/>
                <w:szCs w:val="24"/>
              </w:rPr>
              <w:t xml:space="preserve">-материально-техническое и финансовое обеспечение деятельности администрации Гущинского сельского поселения </w:t>
            </w:r>
            <w:r w:rsidR="009C16AE" w:rsidRPr="009C16AE">
              <w:rPr>
                <w:rFonts w:ascii="Times New Roman" w:hAnsi="Times New Roman"/>
                <w:kern w:val="24"/>
                <w:sz w:val="24"/>
                <w:szCs w:val="24"/>
              </w:rPr>
              <w:t>Почепского муниципального района Брянской области</w:t>
            </w:r>
            <w:r w:rsidRPr="00C652B0">
              <w:rPr>
                <w:rFonts w:ascii="Times New Roman" w:hAnsi="Times New Roman"/>
                <w:kern w:val="24"/>
                <w:sz w:val="24"/>
                <w:szCs w:val="24"/>
              </w:rPr>
              <w:t>;</w:t>
            </w:r>
          </w:p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652B0"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  <w:t xml:space="preserve"> -</w:t>
            </w: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обеспечение реализации отдельных государственных полномочий, переданных на муниципальный уровень </w:t>
            </w:r>
          </w:p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95" w:rsidRPr="00C652B0" w:rsidTr="00B523DE">
        <w:trPr>
          <w:trHeight w:val="360"/>
        </w:trPr>
        <w:tc>
          <w:tcPr>
            <w:tcW w:w="3645" w:type="dxa"/>
          </w:tcPr>
          <w:p w:rsidR="00625595" w:rsidRPr="00C652B0" w:rsidRDefault="00625595" w:rsidP="00B523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       </w:t>
            </w:r>
          </w:p>
        </w:tc>
        <w:tc>
          <w:tcPr>
            <w:tcW w:w="6102" w:type="dxa"/>
          </w:tcPr>
          <w:p w:rsidR="00625595" w:rsidRPr="00C652B0" w:rsidRDefault="009C16AE" w:rsidP="009C16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25595"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5595"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25595" w:rsidRPr="00C652B0" w:rsidTr="00B523DE">
        <w:trPr>
          <w:trHeight w:val="1080"/>
        </w:trPr>
        <w:tc>
          <w:tcPr>
            <w:tcW w:w="3645" w:type="dxa"/>
          </w:tcPr>
          <w:p w:rsidR="00625595" w:rsidRPr="00C652B0" w:rsidRDefault="00625595" w:rsidP="00B523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     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муниципальной программы      </w:t>
            </w:r>
          </w:p>
        </w:tc>
        <w:tc>
          <w:tcPr>
            <w:tcW w:w="6102" w:type="dxa"/>
          </w:tcPr>
          <w:p w:rsidR="00625595" w:rsidRPr="00C652B0" w:rsidRDefault="00625595" w:rsidP="00B523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общий объем средств, предусмотренных на реализацию  муниципальной программы</w:t>
            </w:r>
            <w:r w:rsidR="00490379">
              <w:rPr>
                <w:rFonts w:ascii="Times New Roman" w:hAnsi="Times New Roman" w:cs="Times New Roman"/>
                <w:sz w:val="24"/>
                <w:szCs w:val="24"/>
              </w:rPr>
              <w:t xml:space="preserve"> 4029359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,00 рублей,</w:t>
            </w:r>
          </w:p>
          <w:p w:rsidR="00625595" w:rsidRPr="00C652B0" w:rsidRDefault="00625595" w:rsidP="00B523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>20</w:t>
            </w:r>
            <w:r w:rsidR="009C16AE">
              <w:rPr>
                <w:rFonts w:ascii="Times New Roman" w:hAnsi="Times New Roman" w:cs="Times New Roman"/>
                <w:sz w:val="24"/>
                <w:szCs w:val="24"/>
              </w:rPr>
              <w:t xml:space="preserve">24 год – </w:t>
            </w:r>
            <w:r w:rsidR="00490379">
              <w:rPr>
                <w:rFonts w:ascii="Times New Roman" w:hAnsi="Times New Roman" w:cs="Times New Roman"/>
                <w:sz w:val="24"/>
                <w:szCs w:val="24"/>
              </w:rPr>
              <w:t>2403603</w:t>
            </w:r>
            <w:r w:rsidR="009C16AE">
              <w:rPr>
                <w:rFonts w:ascii="Times New Roman" w:hAnsi="Times New Roman" w:cs="Times New Roman"/>
                <w:sz w:val="24"/>
                <w:szCs w:val="24"/>
              </w:rPr>
              <w:t>,00 рублей;</w:t>
            </w:r>
            <w:r w:rsidR="009C16AE">
              <w:rPr>
                <w:rFonts w:ascii="Times New Roman" w:hAnsi="Times New Roman" w:cs="Times New Roman"/>
                <w:sz w:val="24"/>
                <w:szCs w:val="24"/>
              </w:rPr>
              <w:br/>
              <w:t>2025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490379">
              <w:rPr>
                <w:rFonts w:ascii="Times New Roman" w:hAnsi="Times New Roman" w:cs="Times New Roman"/>
                <w:sz w:val="24"/>
                <w:szCs w:val="24"/>
              </w:rPr>
              <w:t>807105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,00 рублей;</w:t>
            </w:r>
          </w:p>
          <w:p w:rsidR="00625595" w:rsidRPr="00C652B0" w:rsidRDefault="00625595" w:rsidP="0049037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16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год  - </w:t>
            </w:r>
            <w:r w:rsidR="00490379">
              <w:rPr>
                <w:rFonts w:ascii="Times New Roman" w:hAnsi="Times New Roman" w:cs="Times New Roman"/>
                <w:sz w:val="24"/>
                <w:szCs w:val="24"/>
              </w:rPr>
              <w:t>818651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</w:tc>
      </w:tr>
      <w:tr w:rsidR="00625595" w:rsidRPr="001701C9" w:rsidTr="00B523DE">
        <w:trPr>
          <w:trHeight w:val="1560"/>
        </w:trPr>
        <w:tc>
          <w:tcPr>
            <w:tcW w:w="3645" w:type="dxa"/>
          </w:tcPr>
          <w:p w:rsidR="00625595" w:rsidRPr="001701C9" w:rsidRDefault="00625595" w:rsidP="00B523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</w:t>
            </w:r>
          </w:p>
        </w:tc>
        <w:tc>
          <w:tcPr>
            <w:tcW w:w="6102" w:type="dxa"/>
          </w:tcPr>
          <w:p w:rsidR="00625595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Сведения о показателях (индикаторах) муниципальной программы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 xml:space="preserve">«Реализация полномочий  органа местного самоуправления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Гущинского сельского поселения </w:t>
            </w:r>
          </w:p>
          <w:p w:rsidR="00625595" w:rsidRPr="001701C9" w:rsidRDefault="009C16AE" w:rsidP="009C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6AE">
              <w:rPr>
                <w:rFonts w:ascii="Times New Roman" w:hAnsi="Times New Roman"/>
                <w:sz w:val="24"/>
                <w:szCs w:val="24"/>
              </w:rPr>
              <w:t>Почепского муниципального района Брянской области</w:t>
            </w:r>
            <w:r w:rsidR="00625595" w:rsidRPr="00486D6E">
              <w:rPr>
                <w:rFonts w:ascii="Times New Roman" w:hAnsi="Times New Roman"/>
                <w:sz w:val="24"/>
                <w:szCs w:val="24"/>
              </w:rPr>
              <w:t>» (20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25595" w:rsidRPr="00486D6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25595" w:rsidRPr="00486D6E">
              <w:rPr>
                <w:rFonts w:ascii="Times New Roman" w:hAnsi="Times New Roman"/>
                <w:sz w:val="24"/>
                <w:szCs w:val="24"/>
              </w:rPr>
              <w:t>г</w:t>
            </w:r>
            <w:r w:rsidR="00625595">
              <w:rPr>
                <w:rFonts w:ascii="Times New Roman" w:hAnsi="Times New Roman"/>
                <w:sz w:val="24"/>
                <w:szCs w:val="24"/>
              </w:rPr>
              <w:t>оды</w:t>
            </w:r>
            <w:r w:rsidR="00625595" w:rsidRPr="00486D6E">
              <w:rPr>
                <w:rFonts w:ascii="Times New Roman" w:hAnsi="Times New Roman"/>
                <w:sz w:val="24"/>
                <w:szCs w:val="24"/>
              </w:rPr>
              <w:t>)</w:t>
            </w:r>
            <w:r w:rsidR="00625595"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, их значениях приведены в приложении 1 к муниципальной программ</w:t>
            </w:r>
            <w:r w:rsidR="00625595"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</w:p>
        </w:tc>
      </w:tr>
    </w:tbl>
    <w:p w:rsidR="00625595" w:rsidRPr="001701C9" w:rsidRDefault="00625595" w:rsidP="006255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5595" w:rsidRPr="001701C9" w:rsidRDefault="00625595" w:rsidP="006255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5595" w:rsidRPr="001701C9" w:rsidRDefault="00625595" w:rsidP="006255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701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Общая х</w:t>
      </w:r>
      <w:r w:rsidRPr="001701C9">
        <w:rPr>
          <w:rFonts w:ascii="Times New Roman" w:hAnsi="Times New Roman"/>
          <w:sz w:val="24"/>
          <w:szCs w:val="24"/>
        </w:rPr>
        <w:t>арактеристика текущего состояния деятельности</w:t>
      </w:r>
    </w:p>
    <w:p w:rsidR="00625595" w:rsidRPr="001701C9" w:rsidRDefault="00625595" w:rsidP="006255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="009C16AE" w:rsidRPr="009C16AE">
        <w:rPr>
          <w:rFonts w:ascii="Times New Roman" w:hAnsi="Times New Roman"/>
          <w:sz w:val="24"/>
          <w:szCs w:val="24"/>
        </w:rPr>
        <w:t>Почепского муниципального района Брянской области</w:t>
      </w:r>
    </w:p>
    <w:p w:rsidR="00625595" w:rsidRPr="001701C9" w:rsidRDefault="00625595" w:rsidP="006255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595" w:rsidRPr="001701C9" w:rsidRDefault="00625595" w:rsidP="006255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Муниципальная программа «Реализация полномочий  органа местного самоуправления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="009C16AE" w:rsidRPr="009C16AE">
        <w:rPr>
          <w:rFonts w:ascii="Times New Roman" w:hAnsi="Times New Roman"/>
          <w:sz w:val="24"/>
          <w:szCs w:val="24"/>
        </w:rPr>
        <w:t>Почепского муниципального района Брянской области</w:t>
      </w:r>
      <w:r w:rsidRPr="001701C9">
        <w:rPr>
          <w:rFonts w:ascii="Times New Roman" w:hAnsi="Times New Roman"/>
          <w:sz w:val="24"/>
          <w:szCs w:val="24"/>
        </w:rPr>
        <w:t>» (20</w:t>
      </w:r>
      <w:r w:rsidR="009C16AE">
        <w:rPr>
          <w:rFonts w:ascii="Times New Roman" w:hAnsi="Times New Roman"/>
          <w:sz w:val="24"/>
          <w:szCs w:val="24"/>
        </w:rPr>
        <w:t>24</w:t>
      </w:r>
      <w:r w:rsidRPr="001701C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9C16AE">
        <w:rPr>
          <w:rFonts w:ascii="Times New Roman" w:hAnsi="Times New Roman"/>
          <w:sz w:val="24"/>
          <w:szCs w:val="24"/>
        </w:rPr>
        <w:t>6</w:t>
      </w:r>
      <w:r w:rsidRPr="001701C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1701C9">
        <w:rPr>
          <w:rFonts w:ascii="Times New Roman" w:hAnsi="Times New Roman"/>
          <w:sz w:val="24"/>
          <w:szCs w:val="24"/>
        </w:rPr>
        <w:t xml:space="preserve">)  (далее – муниципальная программа) представляет собой программный документ, направленный на достижение целей и решение задач администрации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="009C16AE" w:rsidRPr="009C16AE">
        <w:rPr>
          <w:rFonts w:ascii="Times New Roman" w:hAnsi="Times New Roman"/>
          <w:sz w:val="24"/>
          <w:szCs w:val="24"/>
        </w:rPr>
        <w:t xml:space="preserve">Почепского муниципального района Брянской области </w:t>
      </w:r>
      <w:r w:rsidRPr="001701C9">
        <w:rPr>
          <w:rFonts w:ascii="Times New Roman" w:hAnsi="Times New Roman"/>
          <w:sz w:val="24"/>
          <w:szCs w:val="24"/>
        </w:rPr>
        <w:t>(далее – Администрация) по эффективному муниципальному управлению, позволяющий согласовать совместные действия органов местного самоуправления, общественных организаций и граждан.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В рамках реализации муниципальной программы планируется осуществление мероприятий, направленных на обеспечение комплексного социально-экономического развития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исполнение полномочий Администрации по решению вопросов местного значения муниципального образования «</w:t>
      </w:r>
      <w:r>
        <w:rPr>
          <w:rFonts w:ascii="Times New Roman" w:hAnsi="Times New Roman"/>
          <w:sz w:val="24"/>
          <w:szCs w:val="24"/>
        </w:rPr>
        <w:t>Гущинское сельское поселение</w:t>
      </w:r>
      <w:r w:rsidRPr="001701C9">
        <w:rPr>
          <w:rFonts w:ascii="Times New Roman" w:hAnsi="Times New Roman"/>
          <w:sz w:val="24"/>
          <w:szCs w:val="24"/>
        </w:rPr>
        <w:t>»,  а также отдельных государственных полномочий, переданных в соответ</w:t>
      </w:r>
      <w:r>
        <w:rPr>
          <w:rFonts w:ascii="Times New Roman" w:hAnsi="Times New Roman"/>
          <w:sz w:val="24"/>
          <w:szCs w:val="24"/>
        </w:rPr>
        <w:t>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 xml:space="preserve">, создание условий для оптимизации и повышения эффективности расходов бюджета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муниципального района в части расходов Администрации, формирование экономических условий, обеспечивающих Администрацию финансовыми, материально-техническими  ресурсами.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проводимой Администрацией муниципальной политики осуществляется за счет бюджетных ассигнований бюджета</w:t>
      </w:r>
      <w:r w:rsidRPr="00FB7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="009C16AE" w:rsidRPr="009C16AE">
        <w:rPr>
          <w:rFonts w:ascii="Times New Roman" w:hAnsi="Times New Roman"/>
          <w:sz w:val="24"/>
          <w:szCs w:val="24"/>
        </w:rPr>
        <w:t>Почепского муниципального района Брянской области</w:t>
      </w:r>
      <w:r w:rsidRPr="001701C9">
        <w:rPr>
          <w:rFonts w:ascii="Times New Roman" w:hAnsi="Times New Roman"/>
          <w:sz w:val="24"/>
          <w:szCs w:val="24"/>
        </w:rPr>
        <w:t>, отдельных государственных полномочий, пере</w:t>
      </w:r>
      <w:r>
        <w:rPr>
          <w:rFonts w:ascii="Times New Roman" w:hAnsi="Times New Roman"/>
          <w:sz w:val="24"/>
          <w:szCs w:val="24"/>
        </w:rPr>
        <w:t>данных в соответствии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– за счет бюджетных ассигнований</w:t>
      </w:r>
      <w:r>
        <w:rPr>
          <w:rFonts w:ascii="Times New Roman" w:hAnsi="Times New Roman"/>
          <w:sz w:val="24"/>
          <w:szCs w:val="24"/>
        </w:rPr>
        <w:t xml:space="preserve"> федерального</w:t>
      </w:r>
      <w:r w:rsidRPr="001701C9">
        <w:rPr>
          <w:rFonts w:ascii="Times New Roman" w:hAnsi="Times New Roman"/>
          <w:sz w:val="24"/>
          <w:szCs w:val="24"/>
        </w:rPr>
        <w:t xml:space="preserve"> бюджета.</w:t>
      </w:r>
    </w:p>
    <w:p w:rsidR="00625595" w:rsidRPr="001701C9" w:rsidRDefault="00625595" w:rsidP="006255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Программные мероприятия по материально-техническому и финансовому обеспечению  деятельности главы </w:t>
      </w:r>
      <w:r>
        <w:rPr>
          <w:rFonts w:ascii="Times New Roman" w:hAnsi="Times New Roman"/>
          <w:sz w:val="24"/>
          <w:szCs w:val="24"/>
        </w:rPr>
        <w:t>поселения,</w:t>
      </w:r>
      <w:r w:rsidRPr="001701C9">
        <w:rPr>
          <w:rFonts w:ascii="Times New Roman" w:hAnsi="Times New Roman"/>
          <w:sz w:val="24"/>
          <w:szCs w:val="24"/>
        </w:rPr>
        <w:t xml:space="preserve"> аппарата Администрации направлены на обеспечение исполнения полномочий Администрации.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является исполнительно-распорядительным органом муниципального образования «</w:t>
      </w:r>
      <w:r>
        <w:rPr>
          <w:rFonts w:ascii="Times New Roman" w:hAnsi="Times New Roman"/>
          <w:sz w:val="24"/>
          <w:szCs w:val="24"/>
        </w:rPr>
        <w:t>Гущинское сельское поселение</w:t>
      </w:r>
      <w:r w:rsidRPr="001701C9">
        <w:rPr>
          <w:rFonts w:ascii="Times New Roman" w:hAnsi="Times New Roman"/>
          <w:sz w:val="24"/>
          <w:szCs w:val="24"/>
        </w:rPr>
        <w:t xml:space="preserve">», наделенным Уставом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«Гущинское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</w:t>
      </w:r>
      <w:r w:rsidRPr="001701C9">
        <w:rPr>
          <w:rFonts w:ascii="Times New Roman" w:hAnsi="Times New Roman"/>
          <w:sz w:val="24"/>
          <w:szCs w:val="24"/>
        </w:rPr>
        <w:t xml:space="preserve"> полномочиями по решению вопросов местного значения, полномочиями для осуществления отдельных государственных полномочий, переданных органам местного самоуправления федеральными законами и законами Брянской области. В настоящее время сформирована достаточно эффективная и устойчивая структура Администрации, состоящая из главы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, аппарата Администрации.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осуществляет: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1) обеспечение исполнения Конституции Российской Федерации, федеральных конституционных законов, федеральных законов и других федеральных нормативных правовых актов, законов и иных нормативных правовых актов Брянской области, Устава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нормативных правовых актов </w:t>
      </w:r>
      <w:r>
        <w:rPr>
          <w:rFonts w:ascii="Times New Roman" w:hAnsi="Times New Roman"/>
          <w:sz w:val="24"/>
          <w:szCs w:val="24"/>
        </w:rPr>
        <w:t xml:space="preserve">Гущинского сельского </w:t>
      </w:r>
      <w:r w:rsidRPr="001701C9">
        <w:rPr>
          <w:rFonts w:ascii="Times New Roman" w:hAnsi="Times New Roman"/>
          <w:sz w:val="24"/>
          <w:szCs w:val="24"/>
        </w:rPr>
        <w:t xml:space="preserve">Совета народных депутатов, принятых в пределах его компетенции на территории муниципального </w:t>
      </w:r>
      <w:r>
        <w:rPr>
          <w:rFonts w:ascii="Times New Roman" w:hAnsi="Times New Roman"/>
          <w:sz w:val="24"/>
          <w:szCs w:val="24"/>
        </w:rPr>
        <w:t>образования 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исполнение полномочий органов местного самоуправления муниципального </w:t>
      </w:r>
      <w:r>
        <w:rPr>
          <w:rFonts w:ascii="Times New Roman" w:hAnsi="Times New Roman"/>
          <w:sz w:val="24"/>
          <w:szCs w:val="24"/>
        </w:rPr>
        <w:t>образования</w:t>
      </w:r>
      <w:r w:rsidRPr="001701C9">
        <w:rPr>
          <w:rFonts w:ascii="Times New Roman" w:hAnsi="Times New Roman"/>
          <w:sz w:val="24"/>
          <w:szCs w:val="24"/>
        </w:rPr>
        <w:t xml:space="preserve"> по решению вопросов местного значения, за исключением вопросов, </w:t>
      </w:r>
      <w:r w:rsidRPr="001701C9">
        <w:rPr>
          <w:rFonts w:ascii="Times New Roman" w:hAnsi="Times New Roman"/>
          <w:sz w:val="24"/>
          <w:szCs w:val="24"/>
        </w:rPr>
        <w:lastRenderedPageBreak/>
        <w:t xml:space="preserve">отнесенных Уставом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к компетенции </w:t>
      </w:r>
      <w:r>
        <w:rPr>
          <w:rFonts w:ascii="Times New Roman" w:hAnsi="Times New Roman"/>
          <w:sz w:val="24"/>
          <w:szCs w:val="24"/>
        </w:rPr>
        <w:t>Гущинского сельского Совета народных депутатов</w:t>
      </w:r>
      <w:r w:rsidRPr="001701C9">
        <w:rPr>
          <w:rFonts w:ascii="Times New Roman" w:hAnsi="Times New Roman"/>
          <w:sz w:val="24"/>
          <w:szCs w:val="24"/>
        </w:rPr>
        <w:t xml:space="preserve">; 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реализацию в пределах своей компетенции отдельных государственных полномочий, переданных органам местного самоуправления муниципального района федеральными законами и законами Брянской области.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К исполнительно-распорядительным полномочиям Администрации относятся следующие вопросы: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1) разработка проектов, планов и программ социально-экономического развития муниципального</w:t>
      </w:r>
      <w:r w:rsidRPr="007650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 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, проекта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1701C9">
        <w:rPr>
          <w:rFonts w:ascii="Times New Roman" w:hAnsi="Times New Roman"/>
          <w:sz w:val="24"/>
          <w:szCs w:val="24"/>
        </w:rPr>
        <w:t xml:space="preserve"> бюджета;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обеспечение комплексного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>образования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управление и распоряжение в установленном порядке имуществом, находящимся в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формирование и размещение муниципального заказа;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701C9">
        <w:rPr>
          <w:rFonts w:ascii="Times New Roman" w:hAnsi="Times New Roman"/>
          <w:sz w:val="24"/>
          <w:szCs w:val="24"/>
        </w:rPr>
        <w:t>) формирование и размещение муниципального заказа;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6) участие в предупреждении и ликвидации последствий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>участие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701C9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 xml:space="preserve"> и осуществление мероприятий по гражданской обороне, защите населения и территории муниципального района от чрезвычайных ситуаций природного и техногенного характера;</w:t>
      </w:r>
    </w:p>
    <w:p w:rsidR="00625595" w:rsidRPr="001701C9" w:rsidRDefault="009C16AE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25595" w:rsidRPr="001701C9">
        <w:rPr>
          <w:rFonts w:ascii="Times New Roman" w:hAnsi="Times New Roman"/>
          <w:sz w:val="24"/>
          <w:szCs w:val="24"/>
        </w:rPr>
        <w:t>) разработка и утверждение схемы размещения нестационарных торговых объектов в порядке, установленном постановлением администрации Брянской области от 2 декабря 2010 года №1224 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625595" w:rsidRPr="001701C9" w:rsidRDefault="009C16AE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25595" w:rsidRPr="001701C9">
        <w:rPr>
          <w:rFonts w:ascii="Times New Roman" w:hAnsi="Times New Roman"/>
          <w:sz w:val="24"/>
          <w:szCs w:val="24"/>
        </w:rPr>
        <w:t xml:space="preserve">) осуществление иных полномочий, предусмотренных действующим федеральным и региональным законодательством, Уставом </w:t>
      </w:r>
      <w:r w:rsidR="00625595">
        <w:rPr>
          <w:rFonts w:ascii="Times New Roman" w:hAnsi="Times New Roman"/>
          <w:sz w:val="24"/>
          <w:szCs w:val="24"/>
        </w:rPr>
        <w:t>Гущинского сельского поселения</w:t>
      </w:r>
      <w:r w:rsidR="00625595" w:rsidRPr="001701C9">
        <w:rPr>
          <w:rFonts w:ascii="Times New Roman" w:hAnsi="Times New Roman"/>
          <w:sz w:val="24"/>
          <w:szCs w:val="24"/>
        </w:rPr>
        <w:t xml:space="preserve"> и иными муниципальными правовыми актами.</w:t>
      </w:r>
    </w:p>
    <w:p w:rsidR="00625595" w:rsidRPr="001701C9" w:rsidRDefault="00625595" w:rsidP="00625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1701C9">
        <w:rPr>
          <w:rFonts w:ascii="Times New Roman" w:hAnsi="Times New Roman"/>
          <w:sz w:val="24"/>
          <w:szCs w:val="24"/>
        </w:rPr>
        <w:t xml:space="preserve">обеспечения деятельности Администрации необходимо системное материально-техническое и финансовое обеспечение. Целью реализации мероприятий является создание условий для эффективного выполнения полномочий исполнительно-распорядительного органа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этого </w:t>
      </w:r>
      <w:r w:rsidRPr="001701C9">
        <w:rPr>
          <w:rFonts w:ascii="Times New Roman" w:hAnsi="Times New Roman"/>
          <w:sz w:val="24"/>
          <w:szCs w:val="24"/>
        </w:rPr>
        <w:t>необходимо обеспечить решение следующих задач: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-информирование общественности о существе принимаемых решений; 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-прогнозирование социально-экономических процессов, обеспечение органов власти прогнозными аналитическими разработками; 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-развитие системы информационно-справочной поддержки населения и организаций по вопросам получения муниципальных услуг;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-контроль за своевременным исполнением аппаратом Администрации действующего законодательства, а так</w:t>
      </w:r>
      <w:r>
        <w:rPr>
          <w:rFonts w:ascii="Times New Roman" w:hAnsi="Times New Roman"/>
          <w:sz w:val="24"/>
          <w:szCs w:val="24"/>
        </w:rPr>
        <w:t>же поручений главы поселения</w:t>
      </w:r>
      <w:r w:rsidRPr="001701C9">
        <w:rPr>
          <w:rFonts w:ascii="Times New Roman" w:hAnsi="Times New Roman"/>
          <w:sz w:val="24"/>
          <w:szCs w:val="24"/>
        </w:rPr>
        <w:t>, служебных и иных документов;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-повышение безопасности информационных систем и систем связи Администрации.</w:t>
      </w:r>
    </w:p>
    <w:p w:rsidR="00625595" w:rsidRPr="001701C9" w:rsidRDefault="00625595" w:rsidP="00625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701C9">
        <w:rPr>
          <w:rFonts w:ascii="Times New Roman" w:hAnsi="Times New Roman"/>
          <w:sz w:val="24"/>
          <w:szCs w:val="24"/>
        </w:rPr>
        <w:t xml:space="preserve">Важным фактором устойчивого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 xml:space="preserve">образования «Гущинское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Почепского района является обеспечение необходимого уровня пожарной безопасности, защиты населения и территорий от чрезвычайных ситуаций природного и техногенного характера, безопасности людей на водных объектах, а также минимизация потерь вследствие пожаров и чрезвычайных ситуаций.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</w:t>
      </w:r>
      <w:r w:rsidR="003A3068">
        <w:rPr>
          <w:rFonts w:ascii="Times New Roman" w:hAnsi="Times New Roman"/>
          <w:sz w:val="24"/>
          <w:szCs w:val="24"/>
        </w:rPr>
        <w:t>Гущинского сельского поселен</w:t>
      </w:r>
      <w:r>
        <w:rPr>
          <w:rFonts w:ascii="Times New Roman" w:hAnsi="Times New Roman"/>
          <w:sz w:val="24"/>
          <w:szCs w:val="24"/>
        </w:rPr>
        <w:t xml:space="preserve">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муниципального района, установленные законами Брянской области, по </w:t>
      </w:r>
      <w:r w:rsidRPr="001701C9">
        <w:rPr>
          <w:rFonts w:ascii="Times New Roman" w:hAnsi="Times New Roman"/>
          <w:sz w:val="24"/>
          <w:szCs w:val="24"/>
        </w:rPr>
        <w:lastRenderedPageBreak/>
        <w:t xml:space="preserve">вопросам, не отнесенным Федеральным законом от 6 октября 2003 года № 131-ФЗ «Об общих принципах организации местного самоуправления в Российской Федерации» к вопросам местного значения, являются отдельными государственными полномочиями, передаваемыми для осуществления органам местного самоуправления </w:t>
      </w:r>
      <w:r>
        <w:rPr>
          <w:rFonts w:ascii="Times New Roman" w:hAnsi="Times New Roman"/>
          <w:sz w:val="24"/>
          <w:szCs w:val="24"/>
        </w:rPr>
        <w:t>поселения.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Финансовое обеспечение отдельных государственных полномочий, переданных органам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="003A3068" w:rsidRPr="003A3068">
        <w:rPr>
          <w:rFonts w:ascii="Times New Roman" w:hAnsi="Times New Roman"/>
          <w:sz w:val="24"/>
          <w:szCs w:val="24"/>
        </w:rPr>
        <w:t>Почепского муниципального района Брянской области</w:t>
      </w:r>
      <w:r w:rsidRPr="001701C9">
        <w:rPr>
          <w:rFonts w:ascii="Times New Roman" w:hAnsi="Times New Roman"/>
          <w:sz w:val="24"/>
          <w:szCs w:val="24"/>
        </w:rPr>
        <w:t xml:space="preserve">, осуществляется только за счет предоставляемых бюджету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муниципального района субвенций из </w:t>
      </w:r>
      <w:r>
        <w:rPr>
          <w:rFonts w:ascii="Times New Roman" w:hAnsi="Times New Roman"/>
          <w:sz w:val="24"/>
          <w:szCs w:val="24"/>
        </w:rPr>
        <w:t xml:space="preserve">федерального </w:t>
      </w:r>
      <w:r w:rsidRPr="001701C9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>жета, иных межбюджетных трансфертов из муниципального района.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Мероприятия по осуществлению отдельных государственных полномочий </w:t>
      </w:r>
      <w:r>
        <w:rPr>
          <w:rFonts w:ascii="Times New Roman" w:hAnsi="Times New Roman"/>
          <w:sz w:val="24"/>
          <w:szCs w:val="24"/>
        </w:rPr>
        <w:t>по осуществлению ведения учета военнообязанных на территориях, где отсутствуют военные комиссариаты</w:t>
      </w:r>
      <w:r w:rsidRPr="00170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ставят своей целью полноценный и достоверный учет всех военнообязанных граждан, зарегистрированных на территории поселения, а также учет лиц допризывного возраста и с целью своевременной постановки на воинский учет.</w:t>
      </w:r>
    </w:p>
    <w:p w:rsidR="00625595" w:rsidRPr="001701C9" w:rsidRDefault="00625595" w:rsidP="006255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5595" w:rsidRPr="001701C9" w:rsidRDefault="00625595" w:rsidP="006255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ели </w:t>
      </w:r>
      <w:r>
        <w:rPr>
          <w:rFonts w:ascii="Times New Roman" w:hAnsi="Times New Roman"/>
          <w:sz w:val="24"/>
          <w:szCs w:val="24"/>
        </w:rPr>
        <w:t xml:space="preserve"> и задачи </w:t>
      </w:r>
      <w:r w:rsidRPr="001701C9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625595" w:rsidRPr="001701C9" w:rsidRDefault="00625595" w:rsidP="00625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595" w:rsidRPr="00890418" w:rsidRDefault="00625595" w:rsidP="00625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890418">
        <w:rPr>
          <w:rFonts w:ascii="Times New Roman" w:hAnsi="Times New Roman"/>
          <w:sz w:val="24"/>
          <w:szCs w:val="24"/>
        </w:rPr>
        <w:t>Целью реализации муниципальной программы является э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ффективное исполнение полномочий органа местного самоуправления </w:t>
      </w:r>
      <w:r w:rsidRPr="00890418"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Почепского района.</w:t>
      </w:r>
    </w:p>
    <w:p w:rsidR="00625595" w:rsidRPr="00890418" w:rsidRDefault="00625595" w:rsidP="00625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sz w:val="24"/>
          <w:szCs w:val="24"/>
        </w:rPr>
        <w:t xml:space="preserve">       Для решения поставленной цели необходимо обеспечить решение следующих задач:</w:t>
      </w:r>
    </w:p>
    <w:p w:rsidR="00625595" w:rsidRPr="00890418" w:rsidRDefault="00625595" w:rsidP="00625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sz w:val="24"/>
          <w:szCs w:val="24"/>
        </w:rPr>
        <w:t>-обеспечение условий для эффективного исполнения полномочий органа местного самоуправления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Гущинского сельского поселения</w:t>
      </w:r>
      <w:r w:rsidRPr="00890418">
        <w:rPr>
          <w:rFonts w:ascii="Times New Roman" w:hAnsi="Times New Roman"/>
          <w:sz w:val="24"/>
          <w:szCs w:val="24"/>
        </w:rPr>
        <w:t xml:space="preserve"> </w:t>
      </w:r>
      <w:r w:rsidR="003A3068" w:rsidRPr="003A3068">
        <w:rPr>
          <w:rFonts w:ascii="Times New Roman" w:hAnsi="Times New Roman"/>
          <w:sz w:val="24"/>
          <w:szCs w:val="24"/>
        </w:rPr>
        <w:t>Почепского муниципального района Брянской области</w:t>
      </w:r>
      <w:r w:rsidRPr="00890418">
        <w:rPr>
          <w:rFonts w:ascii="Times New Roman" w:hAnsi="Times New Roman"/>
          <w:sz w:val="24"/>
          <w:szCs w:val="24"/>
        </w:rPr>
        <w:t>;</w:t>
      </w:r>
    </w:p>
    <w:p w:rsidR="00625595" w:rsidRPr="00890418" w:rsidRDefault="00625595" w:rsidP="00625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sz w:val="24"/>
          <w:szCs w:val="24"/>
        </w:rPr>
        <w:t>-совершенствование муниципального управления;</w:t>
      </w:r>
    </w:p>
    <w:p w:rsidR="00625595" w:rsidRPr="00890418" w:rsidRDefault="00625595" w:rsidP="00625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kern w:val="24"/>
          <w:sz w:val="24"/>
          <w:szCs w:val="24"/>
        </w:rPr>
        <w:t xml:space="preserve">- материально-техническое и финансовое обеспечение деятельности администрации Гущинского сельского поселения </w:t>
      </w:r>
      <w:r w:rsidR="003A3068" w:rsidRPr="003A3068">
        <w:rPr>
          <w:rFonts w:ascii="Times New Roman" w:hAnsi="Times New Roman"/>
          <w:kern w:val="24"/>
          <w:sz w:val="24"/>
          <w:szCs w:val="24"/>
        </w:rPr>
        <w:t>Почепского муниципального района Брянской области</w:t>
      </w:r>
      <w:r w:rsidRPr="00890418">
        <w:rPr>
          <w:rFonts w:ascii="Times New Roman" w:hAnsi="Times New Roman"/>
          <w:kern w:val="24"/>
          <w:sz w:val="24"/>
          <w:szCs w:val="24"/>
        </w:rPr>
        <w:t>;</w:t>
      </w:r>
    </w:p>
    <w:p w:rsidR="00625595" w:rsidRPr="00890418" w:rsidRDefault="00625595" w:rsidP="00625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890418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-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обеспечение реализации отдельных государственных полномочий, переданных на муниципальный уровень </w:t>
      </w:r>
    </w:p>
    <w:p w:rsidR="00625595" w:rsidRPr="00890418" w:rsidRDefault="00625595" w:rsidP="00625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595" w:rsidRPr="001701C9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3. Сроки реализации муниципальной  программы</w:t>
      </w:r>
    </w:p>
    <w:p w:rsidR="00625595" w:rsidRPr="001701C9" w:rsidRDefault="00625595" w:rsidP="00625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в течение 20</w:t>
      </w:r>
      <w:r w:rsidR="003A3068">
        <w:rPr>
          <w:rFonts w:ascii="Times New Roman" w:hAnsi="Times New Roman"/>
          <w:sz w:val="24"/>
          <w:szCs w:val="24"/>
        </w:rPr>
        <w:t>24</w:t>
      </w:r>
      <w:r w:rsidRPr="001701C9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</w:t>
      </w:r>
      <w:r w:rsidR="003A3068">
        <w:rPr>
          <w:rFonts w:ascii="Times New Roman" w:hAnsi="Times New Roman"/>
          <w:sz w:val="24"/>
          <w:szCs w:val="24"/>
        </w:rPr>
        <w:t>6</w:t>
      </w:r>
      <w:r w:rsidRPr="001701C9">
        <w:rPr>
          <w:rFonts w:ascii="Times New Roman" w:hAnsi="Times New Roman"/>
          <w:sz w:val="24"/>
          <w:szCs w:val="24"/>
        </w:rPr>
        <w:t xml:space="preserve"> годов.</w:t>
      </w:r>
    </w:p>
    <w:p w:rsidR="00625595" w:rsidRPr="001701C9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25595" w:rsidRPr="001701C9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4. Ресурсное обеспечение муниципальной программы</w:t>
      </w:r>
    </w:p>
    <w:p w:rsidR="00625595" w:rsidRPr="001701C9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25595" w:rsidRPr="001701C9" w:rsidRDefault="00625595" w:rsidP="00625595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01C9">
        <w:rPr>
          <w:rFonts w:ascii="Times New Roman" w:hAnsi="Times New Roman" w:cs="Times New Roman"/>
          <w:sz w:val="24"/>
          <w:szCs w:val="24"/>
        </w:rPr>
        <w:t xml:space="preserve">бщий объем средств, предусмотренных на реализацию 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90379">
        <w:rPr>
          <w:rFonts w:ascii="Times New Roman" w:hAnsi="Times New Roman" w:cs="Times New Roman"/>
          <w:sz w:val="24"/>
          <w:szCs w:val="24"/>
        </w:rPr>
        <w:t>4029359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1701C9">
        <w:rPr>
          <w:rFonts w:ascii="Times New Roman" w:hAnsi="Times New Roman" w:cs="Times New Roman"/>
          <w:sz w:val="24"/>
          <w:szCs w:val="24"/>
        </w:rPr>
        <w:t>рублей,</w:t>
      </w:r>
    </w:p>
    <w:p w:rsidR="00625595" w:rsidRDefault="00625595" w:rsidP="00625595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   </w:t>
      </w:r>
      <w:r w:rsidRPr="001701C9">
        <w:rPr>
          <w:rFonts w:ascii="Times New Roman" w:hAnsi="Times New Roman" w:cs="Times New Roman"/>
          <w:sz w:val="24"/>
          <w:szCs w:val="24"/>
        </w:rPr>
        <w:br/>
      </w:r>
      <w:r w:rsidR="003A3068">
        <w:rPr>
          <w:rFonts w:ascii="Times New Roman" w:hAnsi="Times New Roman" w:cs="Times New Roman"/>
          <w:sz w:val="24"/>
          <w:szCs w:val="24"/>
        </w:rPr>
        <w:t>2024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490379">
        <w:rPr>
          <w:rFonts w:ascii="Times New Roman" w:hAnsi="Times New Roman" w:cs="Times New Roman"/>
          <w:sz w:val="24"/>
          <w:szCs w:val="24"/>
        </w:rPr>
        <w:t>2403603</w:t>
      </w:r>
      <w:r>
        <w:rPr>
          <w:rFonts w:ascii="Times New Roman" w:hAnsi="Times New Roman" w:cs="Times New Roman"/>
          <w:sz w:val="24"/>
          <w:szCs w:val="24"/>
        </w:rPr>
        <w:t>,00 р</w:t>
      </w:r>
      <w:r w:rsidRPr="001701C9">
        <w:rPr>
          <w:rFonts w:ascii="Times New Roman" w:hAnsi="Times New Roman" w:cs="Times New Roman"/>
          <w:sz w:val="24"/>
          <w:szCs w:val="24"/>
        </w:rPr>
        <w:t>ублей;</w:t>
      </w:r>
      <w:r w:rsidRPr="001701C9">
        <w:rPr>
          <w:rFonts w:ascii="Times New Roman" w:hAnsi="Times New Roman" w:cs="Times New Roman"/>
          <w:sz w:val="24"/>
          <w:szCs w:val="24"/>
        </w:rPr>
        <w:br/>
        <w:t>20</w:t>
      </w:r>
      <w:r w:rsidR="003A3068">
        <w:rPr>
          <w:rFonts w:ascii="Times New Roman" w:hAnsi="Times New Roman" w:cs="Times New Roman"/>
          <w:sz w:val="24"/>
          <w:szCs w:val="24"/>
        </w:rPr>
        <w:t>25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01C9">
        <w:rPr>
          <w:rFonts w:ascii="Times New Roman" w:hAnsi="Times New Roman" w:cs="Times New Roman"/>
          <w:sz w:val="24"/>
          <w:szCs w:val="24"/>
        </w:rPr>
        <w:t xml:space="preserve"> </w:t>
      </w:r>
      <w:r w:rsidR="00490379">
        <w:rPr>
          <w:rFonts w:ascii="Times New Roman" w:hAnsi="Times New Roman" w:cs="Times New Roman"/>
          <w:sz w:val="24"/>
          <w:szCs w:val="24"/>
        </w:rPr>
        <w:t>807105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1701C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625595" w:rsidRPr="001D1273" w:rsidRDefault="00625595" w:rsidP="00625595">
      <w:pPr>
        <w:pStyle w:val="ConsPlusCell"/>
        <w:widowControl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A30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 - </w:t>
      </w:r>
      <w:r w:rsidR="00490379">
        <w:rPr>
          <w:rFonts w:ascii="Times New Roman" w:hAnsi="Times New Roman" w:cs="Times New Roman"/>
          <w:sz w:val="24"/>
          <w:szCs w:val="24"/>
        </w:rPr>
        <w:t>818651</w:t>
      </w:r>
      <w:r>
        <w:rPr>
          <w:rFonts w:ascii="Times New Roman" w:hAnsi="Times New Roman" w:cs="Times New Roman"/>
          <w:sz w:val="24"/>
          <w:szCs w:val="24"/>
        </w:rPr>
        <w:t>,00 рублей.</w:t>
      </w:r>
    </w:p>
    <w:p w:rsidR="00625595" w:rsidRPr="001D1273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25595" w:rsidRPr="00922431" w:rsidRDefault="00625595" w:rsidP="00625595">
      <w:pPr>
        <w:shd w:val="clear" w:color="auto" w:fill="FFFFFF"/>
        <w:spacing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 w:rsidRPr="00922431">
        <w:rPr>
          <w:rFonts w:ascii="Times New Roman" w:hAnsi="Times New Roman"/>
          <w:kern w:val="24"/>
          <w:sz w:val="24"/>
          <w:szCs w:val="24"/>
        </w:rPr>
        <w:t>5. Основные меры правового регулирования, направленные на</w:t>
      </w:r>
      <w:r w:rsidRPr="00922431">
        <w:rPr>
          <w:rFonts w:ascii="Times New Roman" w:hAnsi="Times New Roman"/>
          <w:kern w:val="24"/>
          <w:sz w:val="24"/>
          <w:szCs w:val="24"/>
        </w:rPr>
        <w:br/>
        <w:t>достижение целей и решение задач муниципальной программы</w:t>
      </w:r>
    </w:p>
    <w:p w:rsidR="00625595" w:rsidRPr="00EC0393" w:rsidRDefault="00625595" w:rsidP="006255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Описание мер правового регулирования, направленных на достижение целей и решение задач муниципальной программы оформляется в табличном виде приложением к программе (приложение 1). </w:t>
      </w:r>
    </w:p>
    <w:p w:rsidR="00625595" w:rsidRDefault="00625595" w:rsidP="003A3068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</w:p>
    <w:p w:rsidR="00625595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A3068" w:rsidRDefault="003A3068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3A3068" w:rsidRDefault="003A3068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3A3068" w:rsidRDefault="003A3068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3A3068" w:rsidRDefault="003A3068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3A3068" w:rsidRDefault="003A3068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3A3068" w:rsidRDefault="003A3068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625595" w:rsidRPr="00B820F5" w:rsidRDefault="00625595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25595" w:rsidRDefault="00625595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820F5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625595" w:rsidRDefault="00625595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«Реализация полномочий органа</w:t>
      </w:r>
    </w:p>
    <w:p w:rsidR="00625595" w:rsidRDefault="00625595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625595" w:rsidRPr="00B820F5" w:rsidRDefault="00625595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Гущинского сельского поселения </w:t>
      </w:r>
      <w:r w:rsidR="003A3068" w:rsidRPr="003A3068">
        <w:rPr>
          <w:rFonts w:ascii="Times New Roman" w:hAnsi="Times New Roman" w:cs="Times New Roman"/>
          <w:sz w:val="24"/>
          <w:szCs w:val="24"/>
        </w:rPr>
        <w:t>Почепского муниципального района Брянской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A3068">
        <w:rPr>
          <w:rFonts w:ascii="Times New Roman" w:hAnsi="Times New Roman" w:cs="Times New Roman"/>
          <w:sz w:val="24"/>
          <w:szCs w:val="24"/>
        </w:rPr>
        <w:t xml:space="preserve"> </w:t>
      </w:r>
      <w:r w:rsidRPr="00B820F5">
        <w:rPr>
          <w:rFonts w:ascii="Times New Roman" w:hAnsi="Times New Roman" w:cs="Times New Roman"/>
          <w:sz w:val="24"/>
          <w:szCs w:val="24"/>
        </w:rPr>
        <w:t xml:space="preserve"> (20</w:t>
      </w:r>
      <w:r w:rsidR="003A3068">
        <w:rPr>
          <w:rFonts w:ascii="Times New Roman" w:hAnsi="Times New Roman" w:cs="Times New Roman"/>
          <w:sz w:val="24"/>
          <w:szCs w:val="24"/>
        </w:rPr>
        <w:t>24</w:t>
      </w:r>
      <w:r w:rsidRPr="00B820F5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A3068">
        <w:rPr>
          <w:rFonts w:ascii="Times New Roman" w:hAnsi="Times New Roman" w:cs="Times New Roman"/>
          <w:sz w:val="24"/>
          <w:szCs w:val="24"/>
        </w:rPr>
        <w:t>6</w:t>
      </w:r>
      <w:r w:rsidRPr="00B820F5">
        <w:rPr>
          <w:rFonts w:ascii="Times New Roman" w:hAnsi="Times New Roman" w:cs="Times New Roman"/>
          <w:sz w:val="24"/>
          <w:szCs w:val="24"/>
        </w:rPr>
        <w:t xml:space="preserve"> годы)</w:t>
      </w:r>
    </w:p>
    <w:p w:rsidR="00625595" w:rsidRDefault="00625595" w:rsidP="003A3068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625595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73895">
        <w:rPr>
          <w:rFonts w:ascii="Times New Roman" w:hAnsi="Times New Roman"/>
          <w:sz w:val="24"/>
          <w:szCs w:val="24"/>
        </w:rPr>
        <w:t xml:space="preserve">Описание мер правового регулирования, направленных на достижение целей и решение задач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73895">
        <w:rPr>
          <w:rFonts w:ascii="Times New Roman" w:hAnsi="Times New Roman"/>
          <w:sz w:val="24"/>
          <w:szCs w:val="24"/>
        </w:rPr>
        <w:t xml:space="preserve"> программы</w:t>
      </w:r>
    </w:p>
    <w:p w:rsidR="00625595" w:rsidRDefault="00625595" w:rsidP="0062559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2242"/>
        <w:gridCol w:w="3153"/>
        <w:gridCol w:w="1907"/>
        <w:gridCol w:w="1908"/>
      </w:tblGrid>
      <w:tr w:rsidR="00625595" w:rsidRPr="00F7390D" w:rsidTr="003A3068">
        <w:tc>
          <w:tcPr>
            <w:tcW w:w="667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2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3153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907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908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625595" w:rsidRPr="00F7390D" w:rsidTr="003A3068">
        <w:tc>
          <w:tcPr>
            <w:tcW w:w="9877" w:type="dxa"/>
            <w:gridSpan w:val="5"/>
            <w:vAlign w:val="center"/>
          </w:tcPr>
          <w:p w:rsidR="00625595" w:rsidRPr="00F7390D" w:rsidRDefault="00625595" w:rsidP="00B52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и формирование бюджета</w:t>
            </w:r>
          </w:p>
        </w:tc>
      </w:tr>
      <w:tr w:rsidR="00625595" w:rsidRPr="00F7390D" w:rsidTr="003A3068">
        <w:tc>
          <w:tcPr>
            <w:tcW w:w="667" w:type="dxa"/>
            <w:vAlign w:val="center"/>
          </w:tcPr>
          <w:p w:rsidR="00625595" w:rsidRPr="00F7390D" w:rsidRDefault="00625595" w:rsidP="00B52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Гущинского сельского Совета народных депутатов</w:t>
            </w:r>
          </w:p>
        </w:tc>
        <w:tc>
          <w:tcPr>
            <w:tcW w:w="3153" w:type="dxa"/>
            <w:vAlign w:val="center"/>
          </w:tcPr>
          <w:p w:rsidR="00625595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решение Гущинского сельского Совета народных депутатов от</w:t>
            </w:r>
          </w:p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29.10.2008 г.№ 20   «О порядке составления, рассмотрения и утверждения местного бюджета»     </w:t>
            </w:r>
          </w:p>
        </w:tc>
        <w:tc>
          <w:tcPr>
            <w:tcW w:w="1907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администрация</w:t>
            </w:r>
          </w:p>
        </w:tc>
        <w:tc>
          <w:tcPr>
            <w:tcW w:w="1908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25595" w:rsidRPr="00F7390D" w:rsidTr="003A3068">
        <w:tc>
          <w:tcPr>
            <w:tcW w:w="667" w:type="dxa"/>
            <w:vAlign w:val="center"/>
          </w:tcPr>
          <w:p w:rsidR="00625595" w:rsidRPr="00F7390D" w:rsidRDefault="00625595" w:rsidP="00B52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625595" w:rsidRPr="00F7390D" w:rsidRDefault="00625595" w:rsidP="00B52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изменений, учитывающих поправки федерального и областного законодательства в части совершенствования бюджетного процесса</w:t>
            </w:r>
          </w:p>
        </w:tc>
        <w:tc>
          <w:tcPr>
            <w:tcW w:w="1907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администрация</w:t>
            </w:r>
          </w:p>
        </w:tc>
        <w:tc>
          <w:tcPr>
            <w:tcW w:w="1908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25595" w:rsidRPr="00F7390D" w:rsidTr="003A3068">
        <w:tc>
          <w:tcPr>
            <w:tcW w:w="667" w:type="dxa"/>
            <w:vAlign w:val="center"/>
          </w:tcPr>
          <w:p w:rsidR="00625595" w:rsidRPr="00F7390D" w:rsidRDefault="00625595" w:rsidP="00B52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Гущинской сельской администрации</w:t>
            </w:r>
          </w:p>
        </w:tc>
        <w:tc>
          <w:tcPr>
            <w:tcW w:w="3153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указаний об установлении, детализации и определения порядка применения бюджетной классификации в части, относящейся к бюджету Гущинского сельского поселения Почепского муниципального района, на очередной финансовый год и на плановый период</w:t>
            </w:r>
          </w:p>
        </w:tc>
        <w:tc>
          <w:tcPr>
            <w:tcW w:w="1907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администрация</w:t>
            </w:r>
          </w:p>
        </w:tc>
        <w:tc>
          <w:tcPr>
            <w:tcW w:w="1908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января</w:t>
            </w:r>
          </w:p>
        </w:tc>
      </w:tr>
      <w:tr w:rsidR="00625595" w:rsidRPr="00F7390D" w:rsidTr="003A3068">
        <w:tc>
          <w:tcPr>
            <w:tcW w:w="667" w:type="dxa"/>
            <w:vAlign w:val="center"/>
          </w:tcPr>
          <w:p w:rsidR="00625595" w:rsidRPr="00F7390D" w:rsidRDefault="00625595" w:rsidP="00B52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Гущинской сельской администрации</w:t>
            </w:r>
          </w:p>
        </w:tc>
        <w:tc>
          <w:tcPr>
            <w:tcW w:w="3153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Постановления Гущинской сельской администрации от 27.07.2011№ 8а       «Об утверждении методики планирования бюджетных ассигнований бюджета муниципального образования «Гущинское сельское поселение»</w:t>
            </w:r>
          </w:p>
        </w:tc>
        <w:tc>
          <w:tcPr>
            <w:tcW w:w="1907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администрация</w:t>
            </w:r>
          </w:p>
        </w:tc>
        <w:tc>
          <w:tcPr>
            <w:tcW w:w="1908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625595" w:rsidRDefault="00625595" w:rsidP="00625595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625595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25595" w:rsidRPr="00B42ECE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25595" w:rsidRPr="001701C9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lastRenderedPageBreak/>
        <w:t>6. Состав муниципальной программы</w:t>
      </w:r>
    </w:p>
    <w:p w:rsidR="00625595" w:rsidRPr="001701C9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25595" w:rsidRPr="003A4878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878">
        <w:rPr>
          <w:rFonts w:ascii="Times New Roman" w:hAnsi="Times New Roman"/>
          <w:sz w:val="24"/>
          <w:szCs w:val="24"/>
        </w:rPr>
        <w:t xml:space="preserve">В рамках муниципальной программы осуществляется реализация </w:t>
      </w:r>
      <w:r>
        <w:rPr>
          <w:rFonts w:ascii="Times New Roman" w:hAnsi="Times New Roman"/>
          <w:sz w:val="24"/>
          <w:szCs w:val="24"/>
        </w:rPr>
        <w:t>основных мероприятий.</w:t>
      </w:r>
    </w:p>
    <w:p w:rsidR="00625595" w:rsidRPr="003A4878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878">
        <w:rPr>
          <w:rFonts w:ascii="Times New Roman" w:hAnsi="Times New Roman"/>
          <w:sz w:val="24"/>
          <w:szCs w:val="24"/>
        </w:rPr>
        <w:t xml:space="preserve">Мероприятия муниципальной программы с указанием ежегодных ресурсов на их выполнение и ответственных исполнителей приведены в Плане реализации муниципальной программы (приложение </w:t>
      </w:r>
      <w:r>
        <w:rPr>
          <w:rFonts w:ascii="Times New Roman" w:hAnsi="Times New Roman"/>
          <w:sz w:val="24"/>
          <w:szCs w:val="24"/>
        </w:rPr>
        <w:t>2</w:t>
      </w:r>
      <w:r w:rsidRPr="003A4878">
        <w:rPr>
          <w:rFonts w:ascii="Times New Roman" w:hAnsi="Times New Roman"/>
          <w:sz w:val="24"/>
          <w:szCs w:val="24"/>
        </w:rPr>
        <w:t xml:space="preserve"> к муниципальной программе).</w:t>
      </w:r>
    </w:p>
    <w:p w:rsidR="00625595" w:rsidRPr="001701C9" w:rsidRDefault="00625595" w:rsidP="00625595">
      <w:pPr>
        <w:spacing w:line="240" w:lineRule="auto"/>
        <w:ind w:left="3539" w:firstLine="1"/>
        <w:jc w:val="both"/>
        <w:rPr>
          <w:rFonts w:ascii="Times New Roman" w:hAnsi="Times New Roman"/>
          <w:sz w:val="24"/>
          <w:szCs w:val="24"/>
        </w:rPr>
      </w:pPr>
    </w:p>
    <w:p w:rsidR="00625595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Ожидаемые результаты реализации муниципальной программы</w:t>
      </w:r>
    </w:p>
    <w:p w:rsidR="00625595" w:rsidRPr="001701C9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25595" w:rsidRPr="001701C9" w:rsidRDefault="00625595" w:rsidP="0062559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показателях (индикаторах) муниципальной программы «Реализация полномочий органа местного самоуправления Гущинского сель</w:t>
      </w:r>
      <w:r w:rsidR="003A30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кого поселения </w:t>
      </w:r>
      <w:r w:rsidR="003A3068" w:rsidRPr="003A3068">
        <w:rPr>
          <w:rFonts w:ascii="Times New Roman" w:hAnsi="Times New Roman"/>
          <w:sz w:val="24"/>
          <w:szCs w:val="24"/>
        </w:rPr>
        <w:t>Почепского муниципального района Брянской области</w:t>
      </w:r>
      <w:r>
        <w:rPr>
          <w:rFonts w:ascii="Times New Roman" w:hAnsi="Times New Roman"/>
          <w:sz w:val="24"/>
          <w:szCs w:val="24"/>
        </w:rPr>
        <w:t>» (20</w:t>
      </w:r>
      <w:r w:rsidR="003A3068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-202</w:t>
      </w:r>
      <w:r w:rsidR="003A306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годы), их значения приведены в приложении 3 к муниципальной программе. </w:t>
      </w:r>
    </w:p>
    <w:p w:rsidR="00625595" w:rsidRPr="001701C9" w:rsidRDefault="00625595" w:rsidP="006255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55F9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625595" w:rsidRDefault="00625595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  <w:sectPr w:rsidR="003A3068" w:rsidSect="003A3068">
          <w:pgSz w:w="11906" w:h="16838"/>
          <w:pgMar w:top="851" w:right="850" w:bottom="568" w:left="1418" w:header="708" w:footer="708" w:gutter="0"/>
          <w:cols w:space="708"/>
          <w:docGrid w:linePitch="360"/>
        </w:sectPr>
      </w:pP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both"/>
      </w:pPr>
      <w:r w:rsidRPr="003A3068">
        <w:lastRenderedPageBreak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3A306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Приложение </w:t>
      </w:r>
      <w:r w:rsidRPr="003A3068">
        <w:rPr>
          <w:rFonts w:ascii="Times New Roman" w:hAnsi="Times New Roman"/>
          <w:b/>
        </w:rPr>
        <w:t xml:space="preserve"> 2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3068">
        <w:rPr>
          <w:rFonts w:ascii="Times New Roman" w:hAnsi="Times New Roman"/>
        </w:rPr>
        <w:t xml:space="preserve">к муниципальной программе 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3068">
        <w:rPr>
          <w:rFonts w:ascii="Times New Roman" w:hAnsi="Times New Roman"/>
        </w:rPr>
        <w:t xml:space="preserve">«Реализация полномочий 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3068">
        <w:rPr>
          <w:rFonts w:ascii="Times New Roman" w:hAnsi="Times New Roman"/>
        </w:rPr>
        <w:t xml:space="preserve">органа местного самоуправления 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3068">
        <w:rPr>
          <w:rFonts w:ascii="Times New Roman" w:hAnsi="Times New Roman"/>
        </w:rPr>
        <w:t xml:space="preserve">Гущинского сельского поселения </w:t>
      </w:r>
    </w:p>
    <w:p w:rsidR="003A3068" w:rsidRDefault="003A3068" w:rsidP="003A30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3068">
        <w:rPr>
          <w:rFonts w:ascii="Times New Roman" w:hAnsi="Times New Roman"/>
        </w:rPr>
        <w:t>Почепского</w:t>
      </w:r>
      <w:r>
        <w:rPr>
          <w:rFonts w:ascii="Times New Roman" w:hAnsi="Times New Roman"/>
        </w:rPr>
        <w:t xml:space="preserve"> муниципального</w:t>
      </w:r>
      <w:r w:rsidRPr="003A3068">
        <w:rPr>
          <w:rFonts w:ascii="Times New Roman" w:hAnsi="Times New Roman"/>
        </w:rPr>
        <w:t xml:space="preserve"> района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Брянской области</w:t>
      </w:r>
      <w:r w:rsidRPr="003A3068">
        <w:rPr>
          <w:rFonts w:ascii="Times New Roman" w:hAnsi="Times New Roman"/>
        </w:rPr>
        <w:t>» (20</w:t>
      </w:r>
      <w:r>
        <w:rPr>
          <w:rFonts w:ascii="Times New Roman" w:hAnsi="Times New Roman"/>
        </w:rPr>
        <w:t>24</w:t>
      </w:r>
      <w:r w:rsidRPr="003A3068">
        <w:rPr>
          <w:rFonts w:ascii="Times New Roman" w:hAnsi="Times New Roman"/>
        </w:rPr>
        <w:t>-202</w:t>
      </w:r>
      <w:r>
        <w:rPr>
          <w:rFonts w:ascii="Times New Roman" w:hAnsi="Times New Roman"/>
        </w:rPr>
        <w:t>6</w:t>
      </w:r>
      <w:r w:rsidRPr="003A3068">
        <w:rPr>
          <w:rFonts w:ascii="Times New Roman" w:hAnsi="Times New Roman"/>
        </w:rPr>
        <w:t>годы)»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A3068">
        <w:rPr>
          <w:rFonts w:ascii="Times New Roman" w:hAnsi="Times New Roman"/>
        </w:rPr>
        <w:t>ПЛАН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A3068">
        <w:rPr>
          <w:rFonts w:ascii="Times New Roman" w:hAnsi="Times New Roman"/>
        </w:rPr>
        <w:t>реализации муниципальной  программы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A3068">
        <w:rPr>
          <w:rFonts w:ascii="Times New Roman" w:hAnsi="Times New Roman"/>
        </w:rPr>
        <w:t>«Реализация полномочий органа местного самоуправления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A3068">
        <w:rPr>
          <w:rFonts w:ascii="Times New Roman" w:hAnsi="Times New Roman"/>
        </w:rPr>
        <w:t>Гущинского сельского поселения Почепского района» (20</w:t>
      </w:r>
      <w:r>
        <w:rPr>
          <w:rFonts w:ascii="Times New Roman" w:hAnsi="Times New Roman"/>
        </w:rPr>
        <w:t>24</w:t>
      </w:r>
      <w:r w:rsidRPr="003A3068">
        <w:rPr>
          <w:rFonts w:ascii="Times New Roman" w:hAnsi="Times New Roman"/>
        </w:rPr>
        <w:t xml:space="preserve"> – 20</w:t>
      </w:r>
      <w:r>
        <w:rPr>
          <w:rFonts w:ascii="Times New Roman" w:hAnsi="Times New Roman"/>
        </w:rPr>
        <w:t>26</w:t>
      </w:r>
      <w:r w:rsidRPr="003A3068">
        <w:rPr>
          <w:rFonts w:ascii="Times New Roman" w:hAnsi="Times New Roman"/>
        </w:rPr>
        <w:t xml:space="preserve"> годы)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2617"/>
        <w:gridCol w:w="1870"/>
        <w:gridCol w:w="1870"/>
        <w:gridCol w:w="1540"/>
        <w:gridCol w:w="1460"/>
        <w:gridCol w:w="1430"/>
        <w:gridCol w:w="1540"/>
        <w:gridCol w:w="2830"/>
      </w:tblGrid>
      <w:tr w:rsidR="003A3068" w:rsidRPr="003A3068" w:rsidTr="00B523DE">
        <w:trPr>
          <w:trHeight w:val="400"/>
        </w:trPr>
        <w:tc>
          <w:tcPr>
            <w:tcW w:w="681" w:type="dxa"/>
            <w:vMerge w:val="restart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N  </w:t>
            </w:r>
            <w:r w:rsidRPr="003A3068">
              <w:rPr>
                <w:rFonts w:ascii="Times New Roman" w:hAnsi="Times New Roman"/>
              </w:rPr>
              <w:br/>
              <w:t xml:space="preserve">п/п </w:t>
            </w:r>
          </w:p>
        </w:tc>
        <w:tc>
          <w:tcPr>
            <w:tcW w:w="2617" w:type="dxa"/>
            <w:vMerge w:val="restart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Программа, основное</w:t>
            </w: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мероприятие,</w:t>
            </w: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направление</w:t>
            </w: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расходов, мероприятие </w:t>
            </w:r>
          </w:p>
        </w:tc>
        <w:tc>
          <w:tcPr>
            <w:tcW w:w="1870" w:type="dxa"/>
            <w:vMerge w:val="restart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Ответственный  исполнитель,  </w:t>
            </w:r>
            <w:r w:rsidRPr="003A3068">
              <w:rPr>
                <w:rFonts w:ascii="Times New Roman" w:hAnsi="Times New Roman"/>
              </w:rPr>
              <w:br/>
              <w:t xml:space="preserve">соисполнители  </w:t>
            </w:r>
          </w:p>
        </w:tc>
        <w:tc>
          <w:tcPr>
            <w:tcW w:w="1870" w:type="dxa"/>
            <w:vMerge w:val="restart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Источник   </w:t>
            </w:r>
            <w:r w:rsidRPr="003A3068">
              <w:rPr>
                <w:rFonts w:ascii="Times New Roman" w:hAnsi="Times New Roman"/>
              </w:rPr>
              <w:br/>
              <w:t>финансового обеспечения</w:t>
            </w:r>
          </w:p>
        </w:tc>
        <w:tc>
          <w:tcPr>
            <w:tcW w:w="5970" w:type="dxa"/>
            <w:gridSpan w:val="4"/>
          </w:tcPr>
          <w:p w:rsidR="003A3068" w:rsidRPr="003A3068" w:rsidRDefault="003A3068" w:rsidP="00047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Объем средств на реализацию, рублей       </w:t>
            </w:r>
            <w:r w:rsidRPr="003A3068">
              <w:rPr>
                <w:rFonts w:ascii="Times New Roman" w:hAnsi="Times New Roman"/>
              </w:rPr>
              <w:br/>
            </w:r>
          </w:p>
        </w:tc>
        <w:tc>
          <w:tcPr>
            <w:tcW w:w="2830" w:type="dxa"/>
            <w:vMerge w:val="restart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Связь основного мероприятия и показателей (порядковые номера показателей)</w:t>
            </w:r>
          </w:p>
        </w:tc>
      </w:tr>
      <w:tr w:rsidR="003A3068" w:rsidRPr="003A3068" w:rsidTr="00B523DE">
        <w:trPr>
          <w:trHeight w:val="520"/>
        </w:trPr>
        <w:tc>
          <w:tcPr>
            <w:tcW w:w="681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ВСЕГО</w:t>
            </w:r>
          </w:p>
        </w:tc>
        <w:tc>
          <w:tcPr>
            <w:tcW w:w="1460" w:type="dxa"/>
          </w:tcPr>
          <w:p w:rsidR="003A3068" w:rsidRPr="003A3068" w:rsidRDefault="0004754D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3A3068" w:rsidRPr="003A3068">
              <w:rPr>
                <w:rFonts w:ascii="Times New Roman" w:hAnsi="Times New Roman"/>
              </w:rPr>
              <w:t xml:space="preserve"> год</w:t>
            </w:r>
            <w:r w:rsidR="003A3068" w:rsidRPr="003A3068">
              <w:rPr>
                <w:rFonts w:ascii="Times New Roman" w:hAnsi="Times New Roman"/>
              </w:rPr>
              <w:br/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A3068" w:rsidRPr="003A3068" w:rsidRDefault="0004754D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="003A3068" w:rsidRPr="003A3068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3A3068" w:rsidRPr="003A3068" w:rsidRDefault="003A3068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202</w:t>
            </w:r>
            <w:r w:rsidR="0004754D">
              <w:rPr>
                <w:rFonts w:ascii="Times New Roman" w:hAnsi="Times New Roman"/>
              </w:rPr>
              <w:t>6</w:t>
            </w:r>
            <w:r w:rsidRPr="003A306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830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A3068" w:rsidRPr="003A3068" w:rsidTr="00B523DE">
        <w:trPr>
          <w:trHeight w:val="171"/>
        </w:trPr>
        <w:tc>
          <w:tcPr>
            <w:tcW w:w="681" w:type="dxa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1</w:t>
            </w:r>
          </w:p>
        </w:tc>
        <w:tc>
          <w:tcPr>
            <w:tcW w:w="2617" w:type="dxa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2</w:t>
            </w:r>
          </w:p>
        </w:tc>
        <w:tc>
          <w:tcPr>
            <w:tcW w:w="1870" w:type="dxa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3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4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5</w:t>
            </w:r>
          </w:p>
        </w:tc>
        <w:tc>
          <w:tcPr>
            <w:tcW w:w="1460" w:type="dxa"/>
            <w:shd w:val="clear" w:color="auto" w:fill="auto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6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7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8</w:t>
            </w:r>
          </w:p>
        </w:tc>
        <w:tc>
          <w:tcPr>
            <w:tcW w:w="2830" w:type="dxa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9</w:t>
            </w:r>
          </w:p>
        </w:tc>
      </w:tr>
      <w:tr w:rsidR="003A3068" w:rsidRPr="003A3068" w:rsidTr="00B523DE">
        <w:trPr>
          <w:trHeight w:val="468"/>
        </w:trPr>
        <w:tc>
          <w:tcPr>
            <w:tcW w:w="681" w:type="dxa"/>
            <w:vMerge w:val="restart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 w:val="restart"/>
          </w:tcPr>
          <w:p w:rsidR="003A3068" w:rsidRPr="003A3068" w:rsidRDefault="003A3068" w:rsidP="000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«Реализация полномочий</w:t>
            </w:r>
          </w:p>
          <w:p w:rsidR="003A3068" w:rsidRPr="003A3068" w:rsidRDefault="003A3068" w:rsidP="000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органа местного самоуправления</w:t>
            </w:r>
          </w:p>
          <w:p w:rsidR="0004754D" w:rsidRPr="0004754D" w:rsidRDefault="003A3068" w:rsidP="000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Гущинского сельского поселения </w:t>
            </w:r>
            <w:r w:rsidR="0004754D" w:rsidRPr="0004754D">
              <w:rPr>
                <w:rFonts w:ascii="Times New Roman" w:hAnsi="Times New Roman"/>
              </w:rPr>
              <w:t>Почепского муниципального района</w:t>
            </w:r>
          </w:p>
          <w:p w:rsidR="003A3068" w:rsidRPr="003A3068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Брянской области</w:t>
            </w:r>
            <w:r>
              <w:rPr>
                <w:rFonts w:ascii="Times New Roman" w:hAnsi="Times New Roman"/>
              </w:rPr>
              <w:t>» (2024-2026годы)</w:t>
            </w: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 w:val="restart"/>
          </w:tcPr>
          <w:p w:rsidR="0004754D" w:rsidRPr="0004754D" w:rsidRDefault="003A3068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Гущинская сельская администрация </w:t>
            </w:r>
            <w:r w:rsidR="0004754D" w:rsidRPr="0004754D">
              <w:rPr>
                <w:rFonts w:ascii="Times New Roman" w:hAnsi="Times New Roman"/>
              </w:rPr>
              <w:t>Почепского муниципального района</w:t>
            </w:r>
          </w:p>
          <w:p w:rsidR="003A3068" w:rsidRPr="003A3068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Брянской области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средства</w:t>
            </w: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3A3068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455649,00</w:t>
            </w:r>
          </w:p>
        </w:tc>
        <w:tc>
          <w:tcPr>
            <w:tcW w:w="1460" w:type="dxa"/>
            <w:shd w:val="clear" w:color="auto" w:fill="auto"/>
          </w:tcPr>
          <w:p w:rsidR="003A3068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137993,00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3A3068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151805,00</w:t>
            </w: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3A3068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165851,00</w:t>
            </w:r>
          </w:p>
        </w:tc>
        <w:tc>
          <w:tcPr>
            <w:tcW w:w="2830" w:type="dxa"/>
            <w:vMerge w:val="restart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A3068" w:rsidRPr="003A3068" w:rsidTr="00B523DE">
        <w:trPr>
          <w:trHeight w:val="563"/>
        </w:trPr>
        <w:tc>
          <w:tcPr>
            <w:tcW w:w="681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средства областного    </w:t>
            </w:r>
            <w:r w:rsidRPr="003A3068">
              <w:rPr>
                <w:rFonts w:ascii="Times New Roman" w:hAnsi="Times New Roman"/>
              </w:rPr>
              <w:br/>
              <w:t xml:space="preserve">бюджета 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2830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A3068" w:rsidRPr="003A3068" w:rsidTr="00B523DE">
        <w:trPr>
          <w:trHeight w:val="463"/>
        </w:trPr>
        <w:tc>
          <w:tcPr>
            <w:tcW w:w="681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средства местных бюджетов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3A3068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3573710,00</w:t>
            </w:r>
          </w:p>
        </w:tc>
        <w:tc>
          <w:tcPr>
            <w:tcW w:w="1460" w:type="dxa"/>
            <w:shd w:val="clear" w:color="auto" w:fill="auto"/>
          </w:tcPr>
          <w:p w:rsidR="003A3068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2265610,00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68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655300,00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68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652800</w:t>
            </w:r>
            <w:r w:rsidR="003A3068" w:rsidRPr="003A3068">
              <w:rPr>
                <w:rFonts w:ascii="Times New Roman" w:hAnsi="Times New Roman"/>
              </w:rPr>
              <w:t>,00</w:t>
            </w:r>
          </w:p>
        </w:tc>
        <w:tc>
          <w:tcPr>
            <w:tcW w:w="2830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A3068" w:rsidRPr="003A3068" w:rsidTr="00B523DE">
        <w:trPr>
          <w:trHeight w:val="463"/>
        </w:trPr>
        <w:tc>
          <w:tcPr>
            <w:tcW w:w="681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внебюджетные  средства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2830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A3068" w:rsidRPr="003A3068" w:rsidTr="00B523DE">
        <w:trPr>
          <w:trHeight w:val="300"/>
        </w:trPr>
        <w:tc>
          <w:tcPr>
            <w:tcW w:w="681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A3068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3A3068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4029359</w:t>
            </w:r>
            <w:r w:rsidR="003A3068" w:rsidRPr="003A3068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460" w:type="dxa"/>
            <w:shd w:val="clear" w:color="auto" w:fill="auto"/>
          </w:tcPr>
          <w:p w:rsidR="003A3068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2403603</w:t>
            </w:r>
            <w:r w:rsidR="003A3068" w:rsidRPr="003A3068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3A3068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807105</w:t>
            </w:r>
            <w:r w:rsidR="003A3068" w:rsidRPr="003A3068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3A3068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818651</w:t>
            </w:r>
            <w:r w:rsidR="003A3068" w:rsidRPr="003A3068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2830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0379" w:rsidRPr="003A3068" w:rsidTr="00B523DE">
        <w:trPr>
          <w:trHeight w:val="468"/>
        </w:trPr>
        <w:tc>
          <w:tcPr>
            <w:tcW w:w="681" w:type="dxa"/>
            <w:vMerge w:val="restart"/>
          </w:tcPr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 w:val="restart"/>
          </w:tcPr>
          <w:p w:rsidR="00490379" w:rsidRDefault="00490379" w:rsidP="000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Обеспечение условий для эффективного исполнения полномочий органа местного самоуправления Гущинского сельского поселения Почепского</w:t>
            </w:r>
            <w:r>
              <w:rPr>
                <w:rFonts w:ascii="Times New Roman" w:hAnsi="Times New Roman"/>
              </w:rPr>
              <w:t xml:space="preserve"> муниципального</w:t>
            </w:r>
            <w:r w:rsidRPr="003A3068">
              <w:rPr>
                <w:rFonts w:ascii="Times New Roman" w:hAnsi="Times New Roman"/>
              </w:rPr>
              <w:t xml:space="preserve"> района</w:t>
            </w:r>
          </w:p>
          <w:p w:rsidR="00490379" w:rsidRDefault="00490379" w:rsidP="000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Брянской области</w:t>
            </w:r>
          </w:p>
          <w:p w:rsidR="00490379" w:rsidRPr="003A3068" w:rsidRDefault="00490379" w:rsidP="000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A3068">
              <w:rPr>
                <w:rFonts w:ascii="Times New Roman" w:hAnsi="Times New Roman"/>
              </w:rPr>
              <w:t xml:space="preserve"> (20</w:t>
            </w:r>
            <w:r>
              <w:rPr>
                <w:rFonts w:ascii="Times New Roman" w:hAnsi="Times New Roman"/>
              </w:rPr>
              <w:t>24</w:t>
            </w:r>
            <w:r w:rsidRPr="003A3068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  <w:r w:rsidRPr="003A3068">
              <w:rPr>
                <w:rFonts w:ascii="Times New Roman" w:hAnsi="Times New Roman"/>
              </w:rPr>
              <w:t>годы)</w:t>
            </w:r>
          </w:p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 w:val="restart"/>
          </w:tcPr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Гущинская</w:t>
            </w:r>
          </w:p>
          <w:p w:rsidR="00490379" w:rsidRPr="0004754D" w:rsidRDefault="00490379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сельская администрация </w:t>
            </w:r>
            <w:r w:rsidRPr="0004754D">
              <w:rPr>
                <w:rFonts w:ascii="Times New Roman" w:hAnsi="Times New Roman"/>
              </w:rPr>
              <w:t>Почепского муниципального района</w:t>
            </w:r>
          </w:p>
          <w:p w:rsidR="00490379" w:rsidRPr="003A3068" w:rsidRDefault="00490379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Брянской области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средства</w:t>
            </w:r>
          </w:p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490379" w:rsidRPr="004A5D77" w:rsidRDefault="00490379" w:rsidP="00ED5A4A">
            <w:r w:rsidRPr="004A5D77">
              <w:t>455649,00</w:t>
            </w:r>
          </w:p>
        </w:tc>
        <w:tc>
          <w:tcPr>
            <w:tcW w:w="1460" w:type="dxa"/>
            <w:shd w:val="clear" w:color="auto" w:fill="auto"/>
          </w:tcPr>
          <w:p w:rsidR="00490379" w:rsidRPr="004A5D77" w:rsidRDefault="00490379" w:rsidP="00ED5A4A">
            <w:r w:rsidRPr="004A5D77">
              <w:t>137993,00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490379" w:rsidRPr="004A5D77" w:rsidRDefault="00490379" w:rsidP="00ED5A4A">
            <w:r w:rsidRPr="004A5D77">
              <w:t>151805,00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490379" w:rsidRPr="004A5D77" w:rsidRDefault="00490379" w:rsidP="00ED5A4A">
            <w:r>
              <w:t>165851</w:t>
            </w:r>
            <w:bookmarkStart w:id="1" w:name="_GoBack"/>
            <w:bookmarkEnd w:id="1"/>
            <w:r w:rsidRPr="004A5D77">
              <w:t>,00</w:t>
            </w:r>
          </w:p>
        </w:tc>
        <w:tc>
          <w:tcPr>
            <w:tcW w:w="2830" w:type="dxa"/>
            <w:vMerge w:val="restart"/>
          </w:tcPr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A3068" w:rsidRPr="003A3068" w:rsidTr="00B523DE">
        <w:trPr>
          <w:trHeight w:val="563"/>
        </w:trPr>
        <w:tc>
          <w:tcPr>
            <w:tcW w:w="681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средства областного    </w:t>
            </w:r>
            <w:r w:rsidRPr="003A3068">
              <w:rPr>
                <w:rFonts w:ascii="Times New Roman" w:hAnsi="Times New Roman"/>
              </w:rPr>
              <w:br/>
              <w:t xml:space="preserve">бюджета 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2830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0379" w:rsidRPr="003A3068" w:rsidTr="00B523DE">
        <w:trPr>
          <w:trHeight w:val="463"/>
        </w:trPr>
        <w:tc>
          <w:tcPr>
            <w:tcW w:w="681" w:type="dxa"/>
            <w:vMerge/>
          </w:tcPr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средства местных бюджетов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490379" w:rsidRPr="000E30A2" w:rsidRDefault="00490379" w:rsidP="0082564A">
            <w:r w:rsidRPr="000E30A2">
              <w:t>3573710,00</w:t>
            </w:r>
          </w:p>
        </w:tc>
        <w:tc>
          <w:tcPr>
            <w:tcW w:w="1460" w:type="dxa"/>
            <w:shd w:val="clear" w:color="auto" w:fill="auto"/>
          </w:tcPr>
          <w:p w:rsidR="00490379" w:rsidRPr="000E30A2" w:rsidRDefault="00490379" w:rsidP="0082564A">
            <w:r w:rsidRPr="000E30A2">
              <w:t>2265610,00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79" w:rsidRPr="000E30A2" w:rsidRDefault="00490379" w:rsidP="0082564A">
            <w:r w:rsidRPr="000E30A2">
              <w:t>655300,00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379" w:rsidRDefault="00490379" w:rsidP="0082564A">
            <w:r w:rsidRPr="000E30A2">
              <w:t>652800,00</w:t>
            </w:r>
          </w:p>
        </w:tc>
        <w:tc>
          <w:tcPr>
            <w:tcW w:w="2830" w:type="dxa"/>
            <w:vMerge/>
          </w:tcPr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A3068" w:rsidRPr="003A3068" w:rsidTr="00B523DE">
        <w:trPr>
          <w:trHeight w:val="463"/>
        </w:trPr>
        <w:tc>
          <w:tcPr>
            <w:tcW w:w="681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внебюджетные  средства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2830" w:type="dxa"/>
            <w:vMerge/>
          </w:tcPr>
          <w:p w:rsidR="003A3068" w:rsidRPr="003A3068" w:rsidRDefault="003A3068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0379" w:rsidRPr="003A3068" w:rsidTr="00B523DE">
        <w:trPr>
          <w:trHeight w:val="356"/>
        </w:trPr>
        <w:tc>
          <w:tcPr>
            <w:tcW w:w="681" w:type="dxa"/>
            <w:vMerge/>
          </w:tcPr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A3068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490379" w:rsidRPr="00490379" w:rsidRDefault="00490379" w:rsidP="00EA5380">
            <w:pPr>
              <w:rPr>
                <w:b/>
              </w:rPr>
            </w:pPr>
            <w:r w:rsidRPr="00490379">
              <w:rPr>
                <w:b/>
              </w:rPr>
              <w:t>4029359,00</w:t>
            </w:r>
          </w:p>
        </w:tc>
        <w:tc>
          <w:tcPr>
            <w:tcW w:w="1460" w:type="dxa"/>
            <w:shd w:val="clear" w:color="auto" w:fill="auto"/>
          </w:tcPr>
          <w:p w:rsidR="00490379" w:rsidRPr="00490379" w:rsidRDefault="00490379" w:rsidP="00EA5380">
            <w:pPr>
              <w:rPr>
                <w:b/>
              </w:rPr>
            </w:pPr>
            <w:r w:rsidRPr="00490379">
              <w:rPr>
                <w:b/>
              </w:rPr>
              <w:t>2403603,00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490379" w:rsidRPr="00490379" w:rsidRDefault="00490379" w:rsidP="00EA5380">
            <w:pPr>
              <w:rPr>
                <w:b/>
              </w:rPr>
            </w:pPr>
            <w:r w:rsidRPr="00490379">
              <w:rPr>
                <w:b/>
              </w:rPr>
              <w:t>807105,00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490379" w:rsidRPr="00490379" w:rsidRDefault="00490379" w:rsidP="00EA5380">
            <w:pPr>
              <w:rPr>
                <w:b/>
              </w:rPr>
            </w:pPr>
            <w:r w:rsidRPr="00490379">
              <w:rPr>
                <w:b/>
              </w:rPr>
              <w:t>818651,00</w:t>
            </w:r>
          </w:p>
        </w:tc>
        <w:tc>
          <w:tcPr>
            <w:tcW w:w="2830" w:type="dxa"/>
            <w:vMerge/>
          </w:tcPr>
          <w:p w:rsidR="00490379" w:rsidRPr="003A3068" w:rsidRDefault="00490379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754D" w:rsidRDefault="0004754D" w:rsidP="00047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04754D" w:rsidRPr="0004754D" w:rsidRDefault="0004754D" w:rsidP="00047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4754D">
        <w:rPr>
          <w:rFonts w:ascii="Times New Roman" w:hAnsi="Times New Roman"/>
        </w:rPr>
        <w:t>Приложение 3</w:t>
      </w:r>
    </w:p>
    <w:p w:rsidR="0004754D" w:rsidRPr="0004754D" w:rsidRDefault="0004754D" w:rsidP="00047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4754D">
        <w:rPr>
          <w:rFonts w:ascii="Times New Roman" w:hAnsi="Times New Roman"/>
        </w:rPr>
        <w:t xml:space="preserve">к  муниципальной программе " Реализация полномочий  </w:t>
      </w:r>
    </w:p>
    <w:p w:rsidR="0004754D" w:rsidRPr="0004754D" w:rsidRDefault="0004754D" w:rsidP="00047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4754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органа местного самоуправления </w:t>
      </w:r>
      <w:r>
        <w:rPr>
          <w:rFonts w:ascii="Times New Roman" w:hAnsi="Times New Roman"/>
        </w:rPr>
        <w:t>Гущинского</w:t>
      </w:r>
      <w:r w:rsidRPr="0004754D">
        <w:rPr>
          <w:rFonts w:ascii="Times New Roman" w:hAnsi="Times New Roman"/>
        </w:rPr>
        <w:t xml:space="preserve"> сельского поселения</w:t>
      </w:r>
    </w:p>
    <w:p w:rsidR="0004754D" w:rsidRPr="0004754D" w:rsidRDefault="0004754D" w:rsidP="00047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4754D">
        <w:rPr>
          <w:rFonts w:ascii="Times New Roman" w:hAnsi="Times New Roman"/>
        </w:rPr>
        <w:t>Почепского муниципального района Брянской области (202</w:t>
      </w:r>
      <w:r>
        <w:rPr>
          <w:rFonts w:ascii="Times New Roman" w:hAnsi="Times New Roman"/>
        </w:rPr>
        <w:t>4</w:t>
      </w:r>
      <w:r w:rsidRPr="0004754D">
        <w:rPr>
          <w:rFonts w:ascii="Times New Roman" w:hAnsi="Times New Roman"/>
        </w:rPr>
        <w:t>-202</w:t>
      </w:r>
      <w:r>
        <w:rPr>
          <w:rFonts w:ascii="Times New Roman" w:hAnsi="Times New Roman"/>
        </w:rPr>
        <w:t>6</w:t>
      </w:r>
      <w:r w:rsidRPr="0004754D">
        <w:rPr>
          <w:rFonts w:ascii="Times New Roman" w:hAnsi="Times New Roman"/>
        </w:rPr>
        <w:t>годы)</w:t>
      </w:r>
    </w:p>
    <w:p w:rsidR="0004754D" w:rsidRPr="0004754D" w:rsidRDefault="0004754D" w:rsidP="00047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754D" w:rsidRPr="0004754D" w:rsidRDefault="0004754D" w:rsidP="00047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754D" w:rsidRPr="0004754D" w:rsidRDefault="0004754D" w:rsidP="00047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04754D">
        <w:rPr>
          <w:rFonts w:ascii="Times New Roman" w:hAnsi="Times New Roman"/>
          <w:b/>
        </w:rPr>
        <w:t>Сведения о показателях (индикаторах) муниципальной программы  и их значениях</w:t>
      </w:r>
    </w:p>
    <w:p w:rsidR="0004754D" w:rsidRPr="0004754D" w:rsidRDefault="0004754D" w:rsidP="00047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1"/>
        <w:gridCol w:w="1690"/>
        <w:gridCol w:w="1222"/>
        <w:gridCol w:w="83"/>
        <w:gridCol w:w="1247"/>
        <w:gridCol w:w="58"/>
        <w:gridCol w:w="1359"/>
        <w:gridCol w:w="216"/>
        <w:gridCol w:w="1202"/>
        <w:gridCol w:w="103"/>
        <w:gridCol w:w="1314"/>
        <w:gridCol w:w="66"/>
        <w:gridCol w:w="1265"/>
      </w:tblGrid>
      <w:tr w:rsidR="0004754D" w:rsidRPr="0004754D" w:rsidTr="00B523DE">
        <w:trPr>
          <w:trHeight w:val="570"/>
        </w:trPr>
        <w:tc>
          <w:tcPr>
            <w:tcW w:w="959" w:type="dxa"/>
            <w:vMerge w:val="restart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№ п/п</w:t>
            </w:r>
          </w:p>
        </w:tc>
        <w:tc>
          <w:tcPr>
            <w:tcW w:w="4819" w:type="dxa"/>
            <w:vMerge w:val="restart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Наименование показателя (индикатора)</w:t>
            </w:r>
          </w:p>
        </w:tc>
        <w:tc>
          <w:tcPr>
            <w:tcW w:w="1701" w:type="dxa"/>
            <w:gridSpan w:val="2"/>
            <w:vMerge w:val="restart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 xml:space="preserve">Единица 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8135" w:type="dxa"/>
            <w:gridSpan w:val="11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Целевые значения показателей (индикаторов)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754D" w:rsidRPr="0004754D" w:rsidTr="00B523DE">
        <w:trPr>
          <w:trHeight w:val="450"/>
        </w:trPr>
        <w:tc>
          <w:tcPr>
            <w:tcW w:w="959" w:type="dxa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177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202</w:t>
            </w:r>
            <w:r w:rsidR="001772BC">
              <w:rPr>
                <w:rFonts w:ascii="Times New Roman" w:hAnsi="Times New Roman"/>
              </w:rPr>
              <w:t>2</w:t>
            </w:r>
            <w:r w:rsidRPr="0004754D">
              <w:rPr>
                <w:rFonts w:ascii="Times New Roman" w:hAnsi="Times New Roman"/>
              </w:rPr>
              <w:t>год</w:t>
            </w:r>
          </w:p>
        </w:tc>
        <w:tc>
          <w:tcPr>
            <w:tcW w:w="1330" w:type="dxa"/>
            <w:gridSpan w:val="2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202</w:t>
            </w:r>
            <w:r w:rsidR="001772BC">
              <w:rPr>
                <w:rFonts w:ascii="Times New Roman" w:hAnsi="Times New Roman"/>
              </w:rPr>
              <w:t>3</w:t>
            </w:r>
            <w:r w:rsidRPr="0004754D">
              <w:rPr>
                <w:rFonts w:ascii="Times New Roman" w:hAnsi="Times New Roman"/>
              </w:rPr>
              <w:t xml:space="preserve"> год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202</w:t>
            </w:r>
            <w:r w:rsidR="001772BC">
              <w:rPr>
                <w:rFonts w:ascii="Times New Roman" w:hAnsi="Times New Roman"/>
              </w:rPr>
              <w:t>4</w:t>
            </w:r>
            <w:r w:rsidRPr="0004754D">
              <w:rPr>
                <w:rFonts w:ascii="Times New Roman" w:hAnsi="Times New Roman"/>
              </w:rPr>
              <w:t xml:space="preserve"> год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(оценка)</w:t>
            </w:r>
          </w:p>
        </w:tc>
        <w:tc>
          <w:tcPr>
            <w:tcW w:w="1418" w:type="dxa"/>
            <w:gridSpan w:val="2"/>
            <w:vMerge w:val="restart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202</w:t>
            </w:r>
            <w:r w:rsidR="001772BC">
              <w:rPr>
                <w:rFonts w:ascii="Times New Roman" w:hAnsi="Times New Roman"/>
              </w:rPr>
              <w:t>5</w:t>
            </w:r>
            <w:r w:rsidRPr="0004754D">
              <w:rPr>
                <w:rFonts w:ascii="Times New Roman" w:hAnsi="Times New Roman"/>
              </w:rPr>
              <w:t xml:space="preserve"> год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177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202</w:t>
            </w:r>
            <w:r w:rsidR="001772BC">
              <w:rPr>
                <w:rFonts w:ascii="Times New Roman" w:hAnsi="Times New Roman"/>
              </w:rPr>
              <w:t>6</w:t>
            </w:r>
            <w:r w:rsidRPr="0004754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331" w:type="dxa"/>
            <w:gridSpan w:val="2"/>
            <w:vMerge w:val="restart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177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202</w:t>
            </w:r>
            <w:r w:rsidR="001772BC">
              <w:rPr>
                <w:rFonts w:ascii="Times New Roman" w:hAnsi="Times New Roman"/>
              </w:rPr>
              <w:t>7</w:t>
            </w:r>
            <w:r w:rsidRPr="0004754D">
              <w:rPr>
                <w:rFonts w:ascii="Times New Roman" w:hAnsi="Times New Roman"/>
              </w:rPr>
              <w:t xml:space="preserve"> год</w:t>
            </w:r>
          </w:p>
        </w:tc>
      </w:tr>
      <w:tr w:rsidR="0004754D" w:rsidRPr="0004754D" w:rsidTr="00B523DE">
        <w:trPr>
          <w:trHeight w:val="345"/>
        </w:trPr>
        <w:tc>
          <w:tcPr>
            <w:tcW w:w="959" w:type="dxa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(факт)</w:t>
            </w:r>
          </w:p>
        </w:tc>
        <w:tc>
          <w:tcPr>
            <w:tcW w:w="1330" w:type="dxa"/>
            <w:gridSpan w:val="2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(факт)</w:t>
            </w:r>
          </w:p>
        </w:tc>
        <w:tc>
          <w:tcPr>
            <w:tcW w:w="1417" w:type="dxa"/>
            <w:gridSpan w:val="2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2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754D" w:rsidRPr="0004754D" w:rsidTr="00B523DE">
        <w:tc>
          <w:tcPr>
            <w:tcW w:w="15614" w:type="dxa"/>
            <w:gridSpan w:val="15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 xml:space="preserve">Цель муниципальной программы: Эффективное исполнение полномочий органа местного самоуправления </w:t>
            </w:r>
            <w:r>
              <w:rPr>
                <w:rFonts w:ascii="Times New Roman" w:hAnsi="Times New Roman"/>
              </w:rPr>
              <w:t>Гущинского</w:t>
            </w:r>
            <w:r w:rsidRPr="0004754D">
              <w:rPr>
                <w:rFonts w:ascii="Times New Roman" w:hAnsi="Times New Roman"/>
              </w:rPr>
              <w:t xml:space="preserve"> сельского поселения Почепского</w:t>
            </w:r>
            <w:r>
              <w:rPr>
                <w:rFonts w:ascii="Times New Roman" w:hAnsi="Times New Roman"/>
              </w:rPr>
              <w:t xml:space="preserve"> </w:t>
            </w:r>
            <w:r w:rsidRPr="0004754D">
              <w:rPr>
                <w:rFonts w:ascii="Times New Roman" w:hAnsi="Times New Roman"/>
              </w:rPr>
              <w:t>муниципального  района Брянской области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754D" w:rsidRPr="0004754D" w:rsidTr="00B523DE">
        <w:tc>
          <w:tcPr>
            <w:tcW w:w="15614" w:type="dxa"/>
            <w:gridSpan w:val="15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 xml:space="preserve">Задача №1 программы «Реализация полномочий органов местного самоуправления </w:t>
            </w:r>
            <w:r>
              <w:rPr>
                <w:rFonts w:ascii="Times New Roman" w:hAnsi="Times New Roman"/>
              </w:rPr>
              <w:t>Гущинского</w:t>
            </w:r>
            <w:r w:rsidRPr="0004754D">
              <w:rPr>
                <w:rFonts w:ascii="Times New Roman" w:hAnsi="Times New Roman"/>
              </w:rPr>
              <w:t xml:space="preserve"> сельского поселения Почепского района» (2023-202 годы): обеспечение условий для эффективного исполнения полномочий органа местного самоуправления </w:t>
            </w:r>
            <w:r>
              <w:rPr>
                <w:rFonts w:ascii="Times New Roman" w:hAnsi="Times New Roman"/>
              </w:rPr>
              <w:t>Гущинского</w:t>
            </w:r>
            <w:r w:rsidRPr="0004754D">
              <w:rPr>
                <w:rFonts w:ascii="Times New Roman" w:hAnsi="Times New Roman"/>
              </w:rPr>
              <w:t xml:space="preserve"> сельского поселения  Почепского муниципального района Брянской области</w:t>
            </w:r>
          </w:p>
        </w:tc>
      </w:tr>
      <w:tr w:rsidR="0004754D" w:rsidRPr="0004754D" w:rsidTr="00B523DE">
        <w:tc>
          <w:tcPr>
            <w:tcW w:w="959" w:type="dxa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1</w:t>
            </w:r>
          </w:p>
        </w:tc>
        <w:tc>
          <w:tcPr>
            <w:tcW w:w="4830" w:type="dxa"/>
            <w:gridSpan w:val="2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реализация запланированных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мероприятий муниципальной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 xml:space="preserve">программы </w:t>
            </w:r>
            <w:r>
              <w:rPr>
                <w:rFonts w:ascii="Times New Roman" w:hAnsi="Times New Roman"/>
              </w:rPr>
              <w:t>Гущинского</w:t>
            </w:r>
            <w:r w:rsidRPr="0004754D">
              <w:rPr>
                <w:rFonts w:ascii="Times New Roman" w:hAnsi="Times New Roman"/>
              </w:rPr>
              <w:t xml:space="preserve"> сельского 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 xml:space="preserve"> поселения Почепского муниципального района Брянской области</w:t>
            </w:r>
          </w:p>
        </w:tc>
        <w:tc>
          <w:tcPr>
            <w:tcW w:w="1690" w:type="dxa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%</w:t>
            </w:r>
          </w:p>
        </w:tc>
        <w:tc>
          <w:tcPr>
            <w:tcW w:w="1305" w:type="dxa"/>
            <w:gridSpan w:val="2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100</w:t>
            </w:r>
          </w:p>
        </w:tc>
        <w:tc>
          <w:tcPr>
            <w:tcW w:w="1380" w:type="dxa"/>
            <w:gridSpan w:val="2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100</w:t>
            </w:r>
          </w:p>
        </w:tc>
        <w:tc>
          <w:tcPr>
            <w:tcW w:w="1265" w:type="dxa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100</w:t>
            </w:r>
          </w:p>
        </w:tc>
      </w:tr>
    </w:tbl>
    <w:p w:rsidR="0004754D" w:rsidRPr="003A3068" w:rsidRDefault="0004754D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04754D" w:rsidRPr="003A3068" w:rsidSect="00E0649D">
      <w:pgSz w:w="16838" w:h="11906" w:orient="landscape"/>
      <w:pgMar w:top="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090E"/>
    <w:multiLevelType w:val="hybridMultilevel"/>
    <w:tmpl w:val="B48A8192"/>
    <w:lvl w:ilvl="0" w:tplc="C796483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FD"/>
    <w:rsid w:val="00041EE1"/>
    <w:rsid w:val="0004754D"/>
    <w:rsid w:val="0008653C"/>
    <w:rsid w:val="000B03EE"/>
    <w:rsid w:val="000E5BD6"/>
    <w:rsid w:val="001068C4"/>
    <w:rsid w:val="00125FE6"/>
    <w:rsid w:val="00147B56"/>
    <w:rsid w:val="001772BC"/>
    <w:rsid w:val="00184C69"/>
    <w:rsid w:val="001A0044"/>
    <w:rsid w:val="001C4C0F"/>
    <w:rsid w:val="001C6BA6"/>
    <w:rsid w:val="001E2AA5"/>
    <w:rsid w:val="001F3118"/>
    <w:rsid w:val="001F4E04"/>
    <w:rsid w:val="00212FC9"/>
    <w:rsid w:val="002365F7"/>
    <w:rsid w:val="00245A2A"/>
    <w:rsid w:val="00261823"/>
    <w:rsid w:val="002B3A1A"/>
    <w:rsid w:val="002E4C97"/>
    <w:rsid w:val="003274FC"/>
    <w:rsid w:val="003560D5"/>
    <w:rsid w:val="003A3068"/>
    <w:rsid w:val="003A5525"/>
    <w:rsid w:val="003B7D97"/>
    <w:rsid w:val="004123EB"/>
    <w:rsid w:val="00463FD3"/>
    <w:rsid w:val="00490379"/>
    <w:rsid w:val="0049727D"/>
    <w:rsid w:val="004A2CEA"/>
    <w:rsid w:val="004B3BAD"/>
    <w:rsid w:val="004B74D2"/>
    <w:rsid w:val="00503A5E"/>
    <w:rsid w:val="00520AD7"/>
    <w:rsid w:val="00543DB5"/>
    <w:rsid w:val="00552B53"/>
    <w:rsid w:val="00554793"/>
    <w:rsid w:val="0058406B"/>
    <w:rsid w:val="00591D0A"/>
    <w:rsid w:val="00591E7B"/>
    <w:rsid w:val="005C2ECD"/>
    <w:rsid w:val="005C7A53"/>
    <w:rsid w:val="005D0525"/>
    <w:rsid w:val="005D2319"/>
    <w:rsid w:val="005E2ACF"/>
    <w:rsid w:val="00602AF2"/>
    <w:rsid w:val="00625595"/>
    <w:rsid w:val="00682778"/>
    <w:rsid w:val="006834CA"/>
    <w:rsid w:val="0068570B"/>
    <w:rsid w:val="00692EFD"/>
    <w:rsid w:val="00695801"/>
    <w:rsid w:val="006C7F7F"/>
    <w:rsid w:val="006D7D41"/>
    <w:rsid w:val="006F5056"/>
    <w:rsid w:val="007336D6"/>
    <w:rsid w:val="00760D88"/>
    <w:rsid w:val="00767297"/>
    <w:rsid w:val="00776D38"/>
    <w:rsid w:val="008039E5"/>
    <w:rsid w:val="00811DB4"/>
    <w:rsid w:val="00846C68"/>
    <w:rsid w:val="00877EB7"/>
    <w:rsid w:val="0089688D"/>
    <w:rsid w:val="008C747D"/>
    <w:rsid w:val="00932AD4"/>
    <w:rsid w:val="0094648A"/>
    <w:rsid w:val="00950682"/>
    <w:rsid w:val="00954457"/>
    <w:rsid w:val="009B1033"/>
    <w:rsid w:val="009B517A"/>
    <w:rsid w:val="009C16AE"/>
    <w:rsid w:val="00A272E4"/>
    <w:rsid w:val="00A94E2B"/>
    <w:rsid w:val="00A96579"/>
    <w:rsid w:val="00AA0C32"/>
    <w:rsid w:val="00AA32CA"/>
    <w:rsid w:val="00AD5EC2"/>
    <w:rsid w:val="00AE549F"/>
    <w:rsid w:val="00B042A0"/>
    <w:rsid w:val="00B05EAB"/>
    <w:rsid w:val="00B163E0"/>
    <w:rsid w:val="00B87B37"/>
    <w:rsid w:val="00B87FEA"/>
    <w:rsid w:val="00BA4470"/>
    <w:rsid w:val="00BF21F0"/>
    <w:rsid w:val="00BF3769"/>
    <w:rsid w:val="00BF3E41"/>
    <w:rsid w:val="00C24FC6"/>
    <w:rsid w:val="00C358B0"/>
    <w:rsid w:val="00C56360"/>
    <w:rsid w:val="00C8240E"/>
    <w:rsid w:val="00C8449E"/>
    <w:rsid w:val="00C934B0"/>
    <w:rsid w:val="00C93C96"/>
    <w:rsid w:val="00CA62F7"/>
    <w:rsid w:val="00CB0098"/>
    <w:rsid w:val="00CC0FCA"/>
    <w:rsid w:val="00CD4478"/>
    <w:rsid w:val="00CF5708"/>
    <w:rsid w:val="00D04116"/>
    <w:rsid w:val="00D64B4D"/>
    <w:rsid w:val="00DB4A7B"/>
    <w:rsid w:val="00E73488"/>
    <w:rsid w:val="00E9616F"/>
    <w:rsid w:val="00F01C8F"/>
    <w:rsid w:val="00F21D9D"/>
    <w:rsid w:val="00F44910"/>
    <w:rsid w:val="00FB471B"/>
    <w:rsid w:val="00F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E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692EFD"/>
    <w:pPr>
      <w:ind w:left="720"/>
      <w:contextualSpacing/>
    </w:pPr>
  </w:style>
  <w:style w:type="character" w:styleId="a4">
    <w:name w:val="Hyperlink"/>
    <w:basedOn w:val="a0"/>
    <w:uiPriority w:val="99"/>
    <w:semiHidden/>
    <w:rsid w:val="00BF3769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2E4C97"/>
    <w:rPr>
      <w:rFonts w:ascii="Calibri" w:hAnsi="Calibri"/>
    </w:rPr>
  </w:style>
  <w:style w:type="paragraph" w:customStyle="1" w:styleId="21">
    <w:name w:val="Основной текст (2)1"/>
    <w:basedOn w:val="a"/>
    <w:link w:val="2"/>
    <w:uiPriority w:val="99"/>
    <w:rsid w:val="002E4C97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</w:rPr>
  </w:style>
  <w:style w:type="paragraph" w:customStyle="1" w:styleId="ConsPlusCell">
    <w:name w:val="ConsPlusCell"/>
    <w:uiPriority w:val="99"/>
    <w:rsid w:val="0062559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6255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locked/>
    <w:rsid w:val="0004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E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692EFD"/>
    <w:pPr>
      <w:ind w:left="720"/>
      <w:contextualSpacing/>
    </w:pPr>
  </w:style>
  <w:style w:type="character" w:styleId="a4">
    <w:name w:val="Hyperlink"/>
    <w:basedOn w:val="a0"/>
    <w:uiPriority w:val="99"/>
    <w:semiHidden/>
    <w:rsid w:val="00BF3769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2E4C97"/>
    <w:rPr>
      <w:rFonts w:ascii="Calibri" w:hAnsi="Calibri"/>
    </w:rPr>
  </w:style>
  <w:style w:type="paragraph" w:customStyle="1" w:styleId="21">
    <w:name w:val="Основной текст (2)1"/>
    <w:basedOn w:val="a"/>
    <w:link w:val="2"/>
    <w:uiPriority w:val="99"/>
    <w:rsid w:val="002E4C97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</w:rPr>
  </w:style>
  <w:style w:type="paragraph" w:customStyle="1" w:styleId="ConsPlusCell">
    <w:name w:val="ConsPlusCell"/>
    <w:uiPriority w:val="99"/>
    <w:rsid w:val="0062559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6255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locked/>
    <w:rsid w:val="0004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hadm@yandex.ru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Admin\&#1056;&#1072;&#1073;&#1086;&#1095;&#1080;&#1081;%20&#1089;&#1090;&#1086;&#1083;\&#1050;&#1086;&#1087;&#1080;&#1103;%20&#1057;&#1090;&#1088;&#1072;&#1090;&#1077;&#1075;&#1080;&#1103;%20&#1085;&#1072;&#1088;&#1082;&#1086;&#1090;&#1080;&#1082;&#1080;-&#1073;&#1088;&#1103;&#1085;&#1089;&#1082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8CD3-A1DF-4572-BF33-7D17B0DE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2901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007</cp:lastModifiedBy>
  <cp:revision>7</cp:revision>
  <cp:lastPrinted>2017-11-16T09:35:00Z</cp:lastPrinted>
  <dcterms:created xsi:type="dcterms:W3CDTF">2023-12-28T11:30:00Z</dcterms:created>
  <dcterms:modified xsi:type="dcterms:W3CDTF">2023-12-29T11:35:00Z</dcterms:modified>
</cp:coreProperties>
</file>